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Package- Plumbing and Mechanical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Complete Plumbing System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 xml:space="preserve">Gas Piping from Meter 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All Final Connections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Water Piping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Fixtures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Ductwork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Insulation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Plumbing and HVAC accessories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Furnish and Install all access panels as required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Hoisting of all materials under this scope of work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HVAC units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Exhaust Fans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Owner Training if required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Sales Tax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Labeling of all pipes and ductwork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Test and Balance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Refrigerant piping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Construction filters/ final filters at completion</w:t>
      </w:r>
    </w:p>
    <w:p>
      <w:pPr>
        <w:numPr>
          <w:ilvl w:val="0"/>
          <w:numId w:val="1"/>
        </w:numPr>
        <w:spacing w:after="200"/>
        <w:ind w:left="1080" w:right="0" w:hanging="379"/>
        <w:jc w:val="left"/>
      </w:pPr>
      <w:r>
        <w:t>Condensation drain piping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  <w:p>
            <w:pPr>
              <w:spacing w:before="0" w:after="20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200"/>
              <w:ind w:firstLine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sz w:val="22"/>
        <w:szCs w:val="22"/>
      </w:rPr>
    </w:pPr>
    <w:sdt>
      <w:sdtPr>
        <w:id w:val="35457241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22&amp;23 Plumbing and Mechanical</w:t>
    </w:r>
  </w:p>
  <w:p>
    <w:pPr>
      <w:spacing w:before="0" w:after="0" w:line="240" w:lineRule="auto"/>
      <w:rPr>
        <w:rFonts w:ascii="Calibri" w:eastAsia="Calibri" w:hAnsi="Calibri" w:cs="Calibri"/>
        <w:caps/>
        <w:sz w:val="22"/>
        <w:szCs w:val="22"/>
      </w:rPr>
    </w:pP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5C56-B2CE-4A3B-9D1D-83BCFED2FE1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