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1954" w14:textId="77777777" w:rsidR="007A11FF" w:rsidRDefault="007A11FF"/>
    <w:p w14:paraId="1270A31B" w14:textId="77777777" w:rsidR="007A11FF" w:rsidRPr="00893F1D" w:rsidRDefault="007A11FF" w:rsidP="007A11F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Design Analysis</w:t>
      </w:r>
    </w:p>
    <w:p w14:paraId="45EA8DC6" w14:textId="3B1B6215" w:rsidR="000368C2" w:rsidRDefault="00B25AD2" w:rsidP="008A3609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REPAIR (SUS) REPLACE NATURAL </w:t>
      </w:r>
    </w:p>
    <w:p w14:paraId="248E9F3D" w14:textId="58E780CA" w:rsidR="00B25AD2" w:rsidRDefault="00B25AD2" w:rsidP="008A3609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GAS COMPONENTS</w:t>
      </w:r>
    </w:p>
    <w:p w14:paraId="1732C42B" w14:textId="1BEB70D0" w:rsidR="00B25AD2" w:rsidRDefault="00B25AD2" w:rsidP="008A3609">
      <w:pPr>
        <w:jc w:val="center"/>
        <w:rPr>
          <w:b/>
          <w:bCs/>
          <w:color w:val="000000"/>
          <w:sz w:val="36"/>
          <w:szCs w:val="36"/>
        </w:rPr>
      </w:pPr>
    </w:p>
    <w:p w14:paraId="325396C2" w14:textId="77777777" w:rsidR="00B25AD2" w:rsidRPr="00B25AD2" w:rsidRDefault="00B25AD2" w:rsidP="008A3609">
      <w:pPr>
        <w:jc w:val="center"/>
        <w:rPr>
          <w:b/>
          <w:bCs/>
          <w:color w:val="000000"/>
          <w:sz w:val="36"/>
          <w:szCs w:val="36"/>
        </w:rPr>
      </w:pPr>
    </w:p>
    <w:p w14:paraId="16242590" w14:textId="77777777" w:rsidR="00B25AD2" w:rsidRPr="00893F1D" w:rsidRDefault="00B25AD2" w:rsidP="008A3609">
      <w:pPr>
        <w:jc w:val="center"/>
        <w:rPr>
          <w:color w:val="000000"/>
        </w:rPr>
      </w:pPr>
    </w:p>
    <w:p w14:paraId="1C26C87C" w14:textId="4ED29893" w:rsidR="007A11FF" w:rsidRPr="00893F1D" w:rsidRDefault="007A11FF" w:rsidP="007A11FF">
      <w:pPr>
        <w:jc w:val="center"/>
        <w:rPr>
          <w:b/>
          <w:bCs/>
          <w:color w:val="000000"/>
          <w:sz w:val="24"/>
          <w:szCs w:val="24"/>
        </w:rPr>
      </w:pPr>
      <w:r w:rsidRPr="00893F1D">
        <w:rPr>
          <w:b/>
          <w:bCs/>
          <w:color w:val="000000"/>
          <w:sz w:val="24"/>
          <w:szCs w:val="24"/>
        </w:rPr>
        <w:t xml:space="preserve">NKAK </w:t>
      </w:r>
      <w:r w:rsidR="00B25AD2">
        <w:rPr>
          <w:b/>
          <w:bCs/>
          <w:color w:val="000000"/>
          <w:sz w:val="24"/>
          <w:szCs w:val="24"/>
        </w:rPr>
        <w:t>20-1032</w:t>
      </w:r>
    </w:p>
    <w:p w14:paraId="16E6001C" w14:textId="77777777" w:rsidR="007A11FF" w:rsidRPr="00893F1D" w:rsidRDefault="007A11FF" w:rsidP="007A11FF">
      <w:pPr>
        <w:jc w:val="center"/>
        <w:rPr>
          <w:b/>
          <w:bCs/>
          <w:color w:val="000000"/>
          <w:sz w:val="24"/>
          <w:szCs w:val="24"/>
        </w:rPr>
      </w:pPr>
    </w:p>
    <w:p w14:paraId="109EFB74" w14:textId="77777777" w:rsidR="007A11FF" w:rsidRDefault="007A11FF" w:rsidP="007A11FF">
      <w:pPr>
        <w:jc w:val="center"/>
      </w:pPr>
      <w:r w:rsidRPr="00693BB1">
        <w:rPr>
          <w:noProof/>
        </w:rPr>
        <w:drawing>
          <wp:inline distT="0" distB="0" distL="0" distR="0" wp14:anchorId="3388014C" wp14:editId="03A6886F">
            <wp:extent cx="3295650" cy="3238500"/>
            <wp:effectExtent l="0" t="0" r="0" b="0"/>
            <wp:docPr id="2" name="Picture 2" descr="AFG-080320-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G-080320-2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15D58" w14:textId="77777777" w:rsidR="007A11FF" w:rsidRDefault="007A11FF" w:rsidP="007A11FF"/>
    <w:p w14:paraId="2106C865" w14:textId="77777777" w:rsidR="007A11FF" w:rsidRPr="004F530E" w:rsidRDefault="007A11FF" w:rsidP="007A11FF">
      <w:pPr>
        <w:jc w:val="center"/>
        <w:rPr>
          <w:b/>
          <w:bCs/>
          <w:sz w:val="24"/>
          <w:szCs w:val="24"/>
        </w:rPr>
      </w:pPr>
      <w:r w:rsidRPr="004F530E">
        <w:rPr>
          <w:b/>
          <w:bCs/>
          <w:sz w:val="24"/>
          <w:szCs w:val="24"/>
        </w:rPr>
        <w:t xml:space="preserve">Air </w:t>
      </w:r>
      <w:r>
        <w:rPr>
          <w:b/>
          <w:bCs/>
          <w:sz w:val="24"/>
          <w:szCs w:val="24"/>
        </w:rPr>
        <w:t>Mobility</w:t>
      </w:r>
      <w:r w:rsidRPr="004F530E">
        <w:rPr>
          <w:b/>
          <w:bCs/>
          <w:sz w:val="24"/>
          <w:szCs w:val="24"/>
        </w:rPr>
        <w:t xml:space="preserve"> Command</w:t>
      </w:r>
    </w:p>
    <w:p w14:paraId="1C4292DA" w14:textId="77777777" w:rsidR="007A11FF" w:rsidRPr="004F530E" w:rsidRDefault="007A11FF" w:rsidP="007A11FF">
      <w:pPr>
        <w:jc w:val="center"/>
        <w:rPr>
          <w:b/>
          <w:bCs/>
          <w:sz w:val="24"/>
          <w:szCs w:val="24"/>
        </w:rPr>
      </w:pPr>
      <w:r w:rsidRPr="004F530E">
        <w:rPr>
          <w:b/>
          <w:bCs/>
          <w:sz w:val="24"/>
          <w:szCs w:val="24"/>
        </w:rPr>
        <w:t>LITTLE ROCK AIR FORCE BASE</w:t>
      </w:r>
    </w:p>
    <w:p w14:paraId="41086599" w14:textId="77777777" w:rsidR="007A11FF" w:rsidRPr="004F530E" w:rsidRDefault="007A11FF" w:rsidP="007A11FF">
      <w:pPr>
        <w:jc w:val="center"/>
        <w:rPr>
          <w:b/>
          <w:bCs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4F530E">
            <w:rPr>
              <w:b/>
              <w:bCs/>
              <w:sz w:val="24"/>
              <w:szCs w:val="24"/>
            </w:rPr>
            <w:t>ARKANSAS</w:t>
          </w:r>
        </w:smartTag>
      </w:smartTag>
    </w:p>
    <w:p w14:paraId="7A2E8575" w14:textId="77777777" w:rsidR="007A11FF" w:rsidRPr="004F530E" w:rsidRDefault="007A11FF" w:rsidP="007A11FF">
      <w:pPr>
        <w:jc w:val="center"/>
        <w:rPr>
          <w:b/>
          <w:bCs/>
          <w:sz w:val="24"/>
          <w:szCs w:val="24"/>
        </w:rPr>
      </w:pPr>
      <w:r w:rsidRPr="004F530E">
        <w:rPr>
          <w:b/>
          <w:bCs/>
          <w:sz w:val="24"/>
          <w:szCs w:val="24"/>
        </w:rPr>
        <w:t>Prepared By</w:t>
      </w:r>
    </w:p>
    <w:p w14:paraId="65C2C267" w14:textId="639ABF91" w:rsidR="007A11FF" w:rsidRDefault="007A11FF" w:rsidP="007A11FF">
      <w:pPr>
        <w:jc w:val="center"/>
        <w:rPr>
          <w:b/>
          <w:bCs/>
          <w:sz w:val="24"/>
          <w:szCs w:val="24"/>
        </w:rPr>
      </w:pPr>
    </w:p>
    <w:p w14:paraId="42B41137" w14:textId="11054845" w:rsidR="00FA3BA5" w:rsidRDefault="00FA3BA5" w:rsidP="007A11FF">
      <w:pPr>
        <w:jc w:val="center"/>
        <w:rPr>
          <w:b/>
          <w:bCs/>
          <w:sz w:val="24"/>
          <w:szCs w:val="24"/>
        </w:rPr>
      </w:pPr>
    </w:p>
    <w:p w14:paraId="71D80D07" w14:textId="0878AF1F" w:rsidR="00FA3BA5" w:rsidRDefault="00FA3BA5" w:rsidP="007A11FF">
      <w:pPr>
        <w:jc w:val="center"/>
        <w:rPr>
          <w:b/>
          <w:bCs/>
          <w:sz w:val="24"/>
          <w:szCs w:val="24"/>
        </w:rPr>
      </w:pPr>
    </w:p>
    <w:p w14:paraId="18E2E931" w14:textId="24C9E2F2" w:rsidR="00FA3BA5" w:rsidRDefault="00DF7C5E" w:rsidP="007A11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Clements and Associates Architecture, Inc.</w:t>
      </w:r>
    </w:p>
    <w:p w14:paraId="55B31CFC" w14:textId="536BD766" w:rsidR="00FA3BA5" w:rsidRDefault="00FA3BA5" w:rsidP="007A11FF">
      <w:pPr>
        <w:jc w:val="center"/>
        <w:rPr>
          <w:b/>
          <w:bCs/>
          <w:sz w:val="24"/>
          <w:szCs w:val="24"/>
        </w:rPr>
      </w:pPr>
    </w:p>
    <w:p w14:paraId="6B333473" w14:textId="26701C29" w:rsidR="00FA3BA5" w:rsidRDefault="00FA3BA5" w:rsidP="007A11FF">
      <w:pPr>
        <w:jc w:val="center"/>
        <w:rPr>
          <w:b/>
          <w:bCs/>
          <w:sz w:val="24"/>
          <w:szCs w:val="24"/>
        </w:rPr>
      </w:pPr>
    </w:p>
    <w:p w14:paraId="7BA8CEA5" w14:textId="3BF5E834" w:rsidR="007A11FF" w:rsidRPr="004F530E" w:rsidRDefault="007A11FF" w:rsidP="007A11FF">
      <w:pPr>
        <w:jc w:val="center"/>
        <w:rPr>
          <w:b/>
          <w:bCs/>
          <w:sz w:val="24"/>
          <w:szCs w:val="24"/>
        </w:rPr>
      </w:pPr>
    </w:p>
    <w:p w14:paraId="7A706DF4" w14:textId="77777777" w:rsidR="00B25AD2" w:rsidRPr="004F530E" w:rsidRDefault="00B25AD2" w:rsidP="007A11FF">
      <w:pPr>
        <w:jc w:val="center"/>
        <w:rPr>
          <w:b/>
          <w:bCs/>
          <w:sz w:val="24"/>
          <w:szCs w:val="24"/>
        </w:rPr>
      </w:pPr>
    </w:p>
    <w:p w14:paraId="21C5844E" w14:textId="5C2363A8" w:rsidR="000843F8" w:rsidRDefault="00560ED9" w:rsidP="00C84147">
      <w:pPr>
        <w:jc w:val="center"/>
      </w:pPr>
      <w:r>
        <w:rPr>
          <w:b/>
        </w:rPr>
        <w:t>02 December</w:t>
      </w:r>
      <w:r w:rsidR="00B25AD2">
        <w:rPr>
          <w:b/>
        </w:rPr>
        <w:t xml:space="preserve"> 2022</w:t>
      </w:r>
      <w:r w:rsidR="00365767">
        <w:rPr>
          <w:b/>
        </w:rPr>
        <w:br w:type="page"/>
      </w:r>
    </w:p>
    <w:p w14:paraId="54DF85AF" w14:textId="18E3CA58" w:rsidR="00E417DD" w:rsidRDefault="000843F8" w:rsidP="00594B0D">
      <w:pPr>
        <w:rPr>
          <w:sz w:val="24"/>
          <w:szCs w:val="24"/>
        </w:rPr>
      </w:pPr>
      <w:r w:rsidRPr="00B65F04">
        <w:rPr>
          <w:sz w:val="24"/>
          <w:szCs w:val="24"/>
        </w:rPr>
        <w:lastRenderedPageBreak/>
        <w:t>Th</w:t>
      </w:r>
      <w:r w:rsidR="00932165" w:rsidRPr="00B65F04">
        <w:rPr>
          <w:sz w:val="24"/>
          <w:szCs w:val="24"/>
        </w:rPr>
        <w:t xml:space="preserve">e primary goal of this project is to </w:t>
      </w:r>
      <w:r w:rsidR="00B25AD2">
        <w:rPr>
          <w:sz w:val="24"/>
          <w:szCs w:val="24"/>
        </w:rPr>
        <w:t>replace the natural gas system above ground components including, but not limited to regulators, meters, piping, and pipe fittings.</w:t>
      </w:r>
      <w:r w:rsidR="00D561D8">
        <w:rPr>
          <w:sz w:val="24"/>
          <w:szCs w:val="24"/>
        </w:rPr>
        <w:t xml:space="preserve"> All new and existing meters will either be addressable via campus energy system or have the capability of future connection with the addition o</w:t>
      </w:r>
      <w:r w:rsidR="00F77917">
        <w:rPr>
          <w:sz w:val="24"/>
          <w:szCs w:val="24"/>
        </w:rPr>
        <w:t>f future electrical meter and transponders</w:t>
      </w:r>
      <w:r w:rsidR="007E2254">
        <w:rPr>
          <w:sz w:val="24"/>
          <w:szCs w:val="24"/>
        </w:rPr>
        <w:t>; meters provided will have a digital readout with an integral transducer.</w:t>
      </w:r>
      <w:r w:rsidR="00D561D8">
        <w:rPr>
          <w:sz w:val="24"/>
          <w:szCs w:val="24"/>
        </w:rPr>
        <w:t xml:space="preserve"> </w:t>
      </w:r>
      <w:r w:rsidR="00B25AD2">
        <w:rPr>
          <w:sz w:val="24"/>
          <w:szCs w:val="24"/>
        </w:rPr>
        <w:t xml:space="preserve"> </w:t>
      </w:r>
      <w:r w:rsidR="00F77917">
        <w:rPr>
          <w:sz w:val="24"/>
          <w:szCs w:val="24"/>
        </w:rPr>
        <w:t>Drawings will include</w:t>
      </w:r>
      <w:r w:rsidR="00FC6D3C">
        <w:rPr>
          <w:sz w:val="24"/>
          <w:szCs w:val="24"/>
        </w:rPr>
        <w:t xml:space="preserve"> </w:t>
      </w:r>
      <w:r w:rsidR="00B25AD2">
        <w:rPr>
          <w:sz w:val="24"/>
          <w:szCs w:val="24"/>
        </w:rPr>
        <w:t xml:space="preserve">the removal of the </w:t>
      </w:r>
      <w:r w:rsidR="00FC6D3C">
        <w:rPr>
          <w:sz w:val="24"/>
          <w:szCs w:val="24"/>
        </w:rPr>
        <w:t xml:space="preserve">abandoned </w:t>
      </w:r>
      <w:r w:rsidR="00B25AD2">
        <w:rPr>
          <w:sz w:val="24"/>
          <w:szCs w:val="24"/>
        </w:rPr>
        <w:t xml:space="preserve">natural gas vault and replacement of steel gas piping and at the softball field. </w:t>
      </w:r>
      <w:r w:rsidR="00594B0D">
        <w:rPr>
          <w:sz w:val="24"/>
          <w:szCs w:val="24"/>
        </w:rPr>
        <w:t xml:space="preserve">In addition, an existing valve at B834 is stuck in the “open” position. This valve will be removed and replaced with a new polyethylene (PE) valve. </w:t>
      </w:r>
      <w:r w:rsidR="00D6558F">
        <w:rPr>
          <w:sz w:val="24"/>
          <w:szCs w:val="24"/>
        </w:rPr>
        <w:t xml:space="preserve">The new 6” gas main will be connected to the adjacent 6” </w:t>
      </w:r>
      <w:r w:rsidR="004E3DE9">
        <w:rPr>
          <w:sz w:val="24"/>
          <w:szCs w:val="24"/>
        </w:rPr>
        <w:t>with appropriate valves allowing for redundant service pathways.</w:t>
      </w:r>
      <w:r w:rsidR="00577431">
        <w:rPr>
          <w:sz w:val="24"/>
          <w:szCs w:val="24"/>
        </w:rPr>
        <w:t xml:space="preserve"> </w:t>
      </w:r>
      <w:r w:rsidR="00B25AD2">
        <w:rPr>
          <w:sz w:val="24"/>
          <w:szCs w:val="24"/>
        </w:rPr>
        <w:t>Below is a map showing locations to receive work.</w:t>
      </w:r>
    </w:p>
    <w:p w14:paraId="287ACC10" w14:textId="506587CA" w:rsidR="00DD059F" w:rsidRPr="000843F8" w:rsidRDefault="00594B0D" w:rsidP="00F72761">
      <w:pPr>
        <w:ind w:left="-720" w:right="-1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t xml:space="preserve">  </w:t>
      </w:r>
      <w:r w:rsidR="0092496B">
        <w:rPr>
          <w:noProof/>
          <w:sz w:val="24"/>
          <w:szCs w:val="24"/>
        </w:rPr>
        <w:drawing>
          <wp:inline distT="0" distB="0" distL="0" distR="0" wp14:anchorId="34AB0ED2" wp14:editId="32BAA3AC">
            <wp:extent cx="6905549" cy="60371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262" cy="604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sectPr w:rsidR="00DD059F" w:rsidRPr="000843F8" w:rsidSect="00842F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F6374"/>
    <w:multiLevelType w:val="multilevel"/>
    <w:tmpl w:val="6F4E711A"/>
    <w:lvl w:ilvl="0">
      <w:start w:val="16"/>
      <w:numFmt w:val="none"/>
      <w:pStyle w:val="Heading1"/>
      <w:suff w:val="nothing"/>
      <w:lvlText w:val="DIVISION   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SECTION   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PART %3 - "/>
      <w:lvlJc w:val="left"/>
      <w:pPr>
        <w:ind w:left="0" w:firstLine="0"/>
      </w:pPr>
    </w:lvl>
    <w:lvl w:ilvl="3">
      <w:start w:val="1"/>
      <w:numFmt w:val="decimalZero"/>
      <w:pStyle w:val="Heading4"/>
      <w:suff w:val="space"/>
      <w:lvlText w:val="%3.%4 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upperLetter"/>
      <w:pStyle w:val="Heading5"/>
      <w:suff w:val="nothing"/>
      <w:lvlText w:val="%5.   "/>
      <w:lvlJc w:val="left"/>
      <w:pPr>
        <w:ind w:left="360" w:hanging="36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720"/>
        </w:tabs>
        <w:ind w:left="360" w:firstLine="0"/>
      </w:pPr>
    </w:lvl>
    <w:lvl w:ilvl="6">
      <w:start w:val="1"/>
      <w:numFmt w:val="lowerLetter"/>
      <w:pStyle w:val="Heading7"/>
      <w:lvlText w:val="%7."/>
      <w:lvlJc w:val="right"/>
      <w:pPr>
        <w:tabs>
          <w:tab w:val="num" w:pos="1728"/>
        </w:tabs>
        <w:ind w:left="1728" w:hanging="288"/>
      </w:pPr>
    </w:lvl>
    <w:lvl w:ilvl="7">
      <w:start w:val="1"/>
      <w:numFmt w:val="lowerRoman"/>
      <w:pStyle w:val="Heading8"/>
      <w:lvlText w:val="%8."/>
      <w:lvlJc w:val="left"/>
      <w:pPr>
        <w:tabs>
          <w:tab w:val="num" w:pos="2160"/>
        </w:tabs>
        <w:ind w:left="1872" w:hanging="432"/>
      </w:pPr>
    </w:lvl>
    <w:lvl w:ilvl="8">
      <w:start w:val="1"/>
      <w:numFmt w:val="decimal"/>
      <w:pStyle w:val="Heading9"/>
      <w:lvlText w:val="%9)"/>
      <w:lvlJc w:val="right"/>
      <w:pPr>
        <w:tabs>
          <w:tab w:val="num" w:pos="2448"/>
        </w:tabs>
        <w:ind w:left="2448" w:hanging="288"/>
      </w:pPr>
    </w:lvl>
  </w:abstractNum>
  <w:num w:numId="1" w16cid:durableId="1509178659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EB"/>
    <w:rsid w:val="00017646"/>
    <w:rsid w:val="000368C2"/>
    <w:rsid w:val="00046E97"/>
    <w:rsid w:val="00056AD8"/>
    <w:rsid w:val="0008101E"/>
    <w:rsid w:val="000843F8"/>
    <w:rsid w:val="000B62B4"/>
    <w:rsid w:val="00117111"/>
    <w:rsid w:val="00140C9C"/>
    <w:rsid w:val="00184A37"/>
    <w:rsid w:val="00190F4C"/>
    <w:rsid w:val="001F138A"/>
    <w:rsid w:val="002D5659"/>
    <w:rsid w:val="00302008"/>
    <w:rsid w:val="0035009C"/>
    <w:rsid w:val="00365767"/>
    <w:rsid w:val="00376903"/>
    <w:rsid w:val="003E768E"/>
    <w:rsid w:val="00456C6E"/>
    <w:rsid w:val="004D6E06"/>
    <w:rsid w:val="004E3DE9"/>
    <w:rsid w:val="005241BC"/>
    <w:rsid w:val="00560ED9"/>
    <w:rsid w:val="00577431"/>
    <w:rsid w:val="00594B0D"/>
    <w:rsid w:val="005C4CC3"/>
    <w:rsid w:val="005F655D"/>
    <w:rsid w:val="00650094"/>
    <w:rsid w:val="00680E44"/>
    <w:rsid w:val="006A7F49"/>
    <w:rsid w:val="006D7C09"/>
    <w:rsid w:val="0070397D"/>
    <w:rsid w:val="00735E32"/>
    <w:rsid w:val="007436AA"/>
    <w:rsid w:val="007A11FF"/>
    <w:rsid w:val="007E2254"/>
    <w:rsid w:val="007E75D8"/>
    <w:rsid w:val="008003D2"/>
    <w:rsid w:val="008030B7"/>
    <w:rsid w:val="00832D45"/>
    <w:rsid w:val="00842FC4"/>
    <w:rsid w:val="008457E5"/>
    <w:rsid w:val="008A3609"/>
    <w:rsid w:val="0092496B"/>
    <w:rsid w:val="00932165"/>
    <w:rsid w:val="00962DEB"/>
    <w:rsid w:val="00A9340D"/>
    <w:rsid w:val="00AB62D7"/>
    <w:rsid w:val="00AC4CEF"/>
    <w:rsid w:val="00B21A63"/>
    <w:rsid w:val="00B25AD2"/>
    <w:rsid w:val="00B65F04"/>
    <w:rsid w:val="00BA6771"/>
    <w:rsid w:val="00BC4274"/>
    <w:rsid w:val="00BC548A"/>
    <w:rsid w:val="00C70F8A"/>
    <w:rsid w:val="00C84147"/>
    <w:rsid w:val="00D561D8"/>
    <w:rsid w:val="00D6558F"/>
    <w:rsid w:val="00D94989"/>
    <w:rsid w:val="00DC53F1"/>
    <w:rsid w:val="00DD059F"/>
    <w:rsid w:val="00DE2156"/>
    <w:rsid w:val="00DF7C5E"/>
    <w:rsid w:val="00E2305F"/>
    <w:rsid w:val="00E417DD"/>
    <w:rsid w:val="00E714CF"/>
    <w:rsid w:val="00EC2090"/>
    <w:rsid w:val="00EE5DD1"/>
    <w:rsid w:val="00EF7439"/>
    <w:rsid w:val="00F33940"/>
    <w:rsid w:val="00F3471E"/>
    <w:rsid w:val="00F72761"/>
    <w:rsid w:val="00F7781D"/>
    <w:rsid w:val="00F77917"/>
    <w:rsid w:val="00FA3BA5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5513D77"/>
  <w15:chartTrackingRefBased/>
  <w15:docId w15:val="{1F389D42-B7E7-4E4F-A782-DC37C9ED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E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50094"/>
    <w:pPr>
      <w:keepNext/>
      <w:numPr>
        <w:numId w:val="1"/>
      </w:numPr>
      <w:spacing w:before="120" w:line="240" w:lineRule="atLeast"/>
      <w:outlineLvl w:val="0"/>
    </w:pPr>
    <w:rPr>
      <w:rFonts w:ascii="Arial" w:eastAsia="Times New Roman" w:hAnsi="Arial"/>
      <w:b/>
      <w:color w:val="800000"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0094"/>
    <w:pPr>
      <w:keepNext/>
      <w:numPr>
        <w:ilvl w:val="1"/>
        <w:numId w:val="1"/>
      </w:numPr>
      <w:spacing w:before="120" w:line="240" w:lineRule="atLeast"/>
      <w:outlineLvl w:val="1"/>
    </w:pPr>
    <w:rPr>
      <w:rFonts w:ascii="Arial" w:eastAsia="Times New Roman" w:hAnsi="Arial"/>
      <w:color w:val="000080"/>
      <w:sz w:val="28"/>
      <w:szCs w:val="20"/>
    </w:rPr>
  </w:style>
  <w:style w:type="paragraph" w:styleId="Heading3">
    <w:name w:val="heading 3"/>
    <w:aliases w:val="h3"/>
    <w:basedOn w:val="Normal"/>
    <w:next w:val="Normal"/>
    <w:link w:val="Heading3Char"/>
    <w:semiHidden/>
    <w:unhideWhenUsed/>
    <w:qFormat/>
    <w:rsid w:val="00650094"/>
    <w:pPr>
      <w:keepNext/>
      <w:numPr>
        <w:ilvl w:val="2"/>
        <w:numId w:val="1"/>
      </w:numPr>
      <w:spacing w:before="120" w:line="240" w:lineRule="atLeast"/>
      <w:outlineLvl w:val="2"/>
    </w:pPr>
    <w:rPr>
      <w:rFonts w:ascii="Arial" w:eastAsia="Times New Roman" w:hAnsi="Arial"/>
      <w:color w:val="FF000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0094"/>
    <w:pPr>
      <w:keepNext/>
      <w:numPr>
        <w:ilvl w:val="3"/>
        <w:numId w:val="1"/>
      </w:numPr>
      <w:spacing w:before="120" w:line="240" w:lineRule="atLeast"/>
      <w:outlineLvl w:val="3"/>
    </w:pPr>
    <w:rPr>
      <w:rFonts w:ascii="Arial" w:eastAsia="Times New Roman" w:hAnsi="Arial"/>
      <w:color w:val="0000FF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0094"/>
    <w:pPr>
      <w:numPr>
        <w:ilvl w:val="4"/>
        <w:numId w:val="1"/>
      </w:numPr>
      <w:spacing w:before="120" w:line="240" w:lineRule="atLeast"/>
      <w:outlineLvl w:val="4"/>
    </w:pPr>
    <w:rPr>
      <w:rFonts w:ascii="Arial" w:eastAsia="Times New Roman" w:hAnsi="Arial"/>
      <w:szCs w:val="20"/>
    </w:rPr>
  </w:style>
  <w:style w:type="paragraph" w:styleId="Heading6">
    <w:name w:val="heading 6"/>
    <w:basedOn w:val="Heading5"/>
    <w:next w:val="Normal"/>
    <w:link w:val="Heading6Char"/>
    <w:semiHidden/>
    <w:unhideWhenUsed/>
    <w:qFormat/>
    <w:rsid w:val="00650094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semiHidden/>
    <w:unhideWhenUsed/>
    <w:qFormat/>
    <w:rsid w:val="00650094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semiHidden/>
    <w:unhideWhenUsed/>
    <w:qFormat/>
    <w:rsid w:val="00650094"/>
    <w:pPr>
      <w:numPr>
        <w:ilvl w:val="7"/>
      </w:numPr>
      <w:tabs>
        <w:tab w:val="left" w:pos="2016"/>
      </w:tabs>
      <w:outlineLvl w:val="7"/>
    </w:pPr>
  </w:style>
  <w:style w:type="paragraph" w:styleId="Heading9">
    <w:name w:val="heading 9"/>
    <w:basedOn w:val="Heading8"/>
    <w:next w:val="Normal"/>
    <w:link w:val="Heading9Char"/>
    <w:semiHidden/>
    <w:unhideWhenUsed/>
    <w:qFormat/>
    <w:rsid w:val="0065009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094"/>
    <w:rPr>
      <w:rFonts w:ascii="Arial" w:eastAsia="Times New Roman" w:hAnsi="Arial" w:cs="Times New Roman"/>
      <w:b/>
      <w:color w:val="800000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650094"/>
    <w:rPr>
      <w:rFonts w:ascii="Arial" w:eastAsia="Times New Roman" w:hAnsi="Arial" w:cs="Times New Roman"/>
      <w:color w:val="000080"/>
      <w:sz w:val="28"/>
      <w:szCs w:val="20"/>
    </w:rPr>
  </w:style>
  <w:style w:type="character" w:customStyle="1" w:styleId="Heading3Char">
    <w:name w:val="Heading 3 Char"/>
    <w:aliases w:val="h3 Char"/>
    <w:basedOn w:val="DefaultParagraphFont"/>
    <w:link w:val="Heading3"/>
    <w:semiHidden/>
    <w:rsid w:val="00650094"/>
    <w:rPr>
      <w:rFonts w:ascii="Arial" w:eastAsia="Times New Roman" w:hAnsi="Arial" w:cs="Times New Roman"/>
      <w:color w:val="FF000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50094"/>
    <w:rPr>
      <w:rFonts w:ascii="Arial" w:eastAsia="Times New Roman" w:hAnsi="Arial" w:cs="Times New Roman"/>
      <w:color w:val="0000FF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50094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650094"/>
    <w:rPr>
      <w:rFonts w:ascii="Arial" w:eastAsia="Times New Roman" w:hAnsi="Arial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50094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650094"/>
    <w:rPr>
      <w:rFonts w:ascii="Arial" w:eastAsia="Times New Roman" w:hAnsi="Arial" w:cs="Times New Roman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50094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eeeea9-88fa-4516-9940-a92fe2c15571" xsi:nil="true"/>
    <TaxCatchAll xmlns="bac4e3eb-747f-43bc-bf10-c1bbb893ecac" xsi:nil="true"/>
    <_dlc_DocId xmlns="ac9a3047-b771-4e14-b627-314bbbf6af45">4HFZ6K625DS4-2103522550-36586</_dlc_DocId>
    <_dlc_DocIdUrl xmlns="ac9a3047-b771-4e14-b627-314bbbf6af45">
      <Url>https://usaf.dps.mil/teams/ktfso13119/412676/_layouts/15/DocIdRedir.aspx?ID=4HFZ6K625DS4-2103522550-36586</Url>
      <Description>4HFZ6K625DS4-2103522550-36586</Description>
    </_dlc_DocIdUrl>
    <ECFActionCreateDate xmlns="ac9a3047-b771-4e14-b627-314bbbf6af45" xsi:nil="true"/>
    <ECFActionPrimaryCloseOutCO xmlns="ac9a3047-b771-4e14-b627-314bbbf6af45">
      <UserInfo>
        <DisplayName/>
        <AccountId xsi:nil="true"/>
        <AccountType/>
      </UserInfo>
    </ECFActionPrimaryCloseOutCO>
    <ECFActionSolicitationNumber xmlns="ac9a3047-b771-4e14-b627-314bbbf6af45" xsi:nil="true"/>
    <ECFActionOfficeID xmlns="ac9a3047-b771-4e14-b627-314bbbf6af45" xsi:nil="true"/>
    <ECFActionPurchaseReqNumbers xmlns="ac9a3047-b771-4e14-b627-314bbbf6af45" xsi:nil="true"/>
    <ECFActionParentID xmlns="ac9a3047-b771-4e14-b627-314bbbf6af45" xsi:nil="true"/>
    <ECFActionNumber xmlns="ac9a3047-b771-4e14-b627-314bbbf6af45" xsi:nil="true"/>
    <ECFActionCOs xmlns="ac9a3047-b771-4e14-b627-314bbbf6af45">
      <UserInfo>
        <DisplayName/>
        <AccountId xsi:nil="true"/>
        <AccountType/>
      </UserInfo>
    </ECFActionCOs>
    <ECFActionID xmlns="ac9a3047-b771-4e14-b627-314bbbf6af45" xsi:nil="true"/>
    <ECFActionPrimaryBuyer xmlns="ac9a3047-b771-4e14-b627-314bbbf6af45">
      <UserInfo>
        <DisplayName/>
        <AccountId xsi:nil="true"/>
        <AccountType/>
      </UserInfo>
    </ECFActionPrimaryBuyer>
    <ECFActionIsPartitioned xmlns="ac9a3047-b771-4e14-b627-314bbbf6af45" xsi:nil="true"/>
    <ECFActionBuyers xmlns="ac9a3047-b771-4e14-b627-314bbbf6af45">
      <UserInfo>
        <DisplayName/>
        <AccountId xsi:nil="true"/>
        <AccountType/>
      </UserInfo>
    </ECFActionBuyers>
    <ECFActionStatus xmlns="ac9a3047-b771-4e14-b627-314bbbf6af45" xsi:nil="true"/>
    <ECFApplicationVersion xmlns="ac9a3047-b771-4e14-b627-314bbbf6af45">5.0.0</ECFApplicationVersion>
    <ECFActionPrimaryCO xmlns="ac9a3047-b771-4e14-b627-314bbbf6af45">
      <UserInfo>
        <DisplayName/>
        <AccountId xsi:nil="true"/>
        <AccountType/>
      </UserInfo>
    </ECFActionPrimaryCO>
    <ECFApplicationEnvironment xmlns="ac9a3047-b771-4e14-b627-314bbbf6af45">VanaQA</ECFApplicationEnvironment>
    <ECFActionName xmlns="ac9a3047-b771-4e14-b627-314bbbf6af45" xsi:nil="true"/>
    <ECFActionDescription xmlns="ac9a3047-b771-4e14-b627-314bbbf6af45" xsi:nil="true"/>
    <ECFActionPrimaryCloseOutBuyer xmlns="ac9a3047-b771-4e14-b627-314bbbf6af45">
      <UserInfo>
        <DisplayName/>
        <AccountId xsi:nil="true"/>
        <AccountType/>
      </UserInfo>
    </ECFActionPrimaryCloseOutBuyer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FDocument" ma:contentTypeID="0x010100B46D553EF966024FB6A86AB18E2B09350018A0054E29A0EE45A9DE12E61CFCA0D3" ma:contentTypeVersion="4" ma:contentTypeDescription="Create a new document." ma:contentTypeScope="" ma:versionID="2c42f64c15156155c6e64e5328b1c711">
  <xsd:schema xmlns:xsd="http://www.w3.org/2001/XMLSchema" xmlns:xs="http://www.w3.org/2001/XMLSchema" xmlns:p="http://schemas.microsoft.com/office/2006/metadata/properties" xmlns:ns1="http://schemas.microsoft.com/sharepoint/v3" xmlns:ns2="ac9a3047-b771-4e14-b627-314bbbf6af45" xmlns:ns3="c6eeeea9-88fa-4516-9940-a92fe2c15571" xmlns:ns4="bac4e3eb-747f-43bc-bf10-c1bbb893ecac" targetNamespace="http://schemas.microsoft.com/office/2006/metadata/properties" ma:root="true" ma:fieldsID="2244430762d01a8bbb8aa0ba2e572066" ns1:_="" ns2:_="" ns3:_="" ns4:_="">
    <xsd:import namespace="http://schemas.microsoft.com/sharepoint/v3"/>
    <xsd:import namespace="ac9a3047-b771-4e14-b627-314bbbf6af45"/>
    <xsd:import namespace="c6eeeea9-88fa-4516-9940-a92fe2c15571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ECFActionID" minOccurs="0"/>
                <xsd:element ref="ns2:ECFActionParentID" minOccurs="0"/>
                <xsd:element ref="ns2:ECFActionName" minOccurs="0"/>
                <xsd:element ref="ns2:ECFActionNumber" minOccurs="0"/>
                <xsd:element ref="ns2:ECFActionDescription" minOccurs="0"/>
                <xsd:element ref="ns2:ECFActionCreateDate" minOccurs="0"/>
                <xsd:element ref="ns2:ECFActionOfficeID" minOccurs="0"/>
                <xsd:element ref="ns2:ECFActionPrimaryBuyer" minOccurs="0"/>
                <xsd:element ref="ns2:ECFActionBuyers" minOccurs="0"/>
                <xsd:element ref="ns2:ECFActionPrimaryCO" minOccurs="0"/>
                <xsd:element ref="ns2:ECFActionCOs" minOccurs="0"/>
                <xsd:element ref="ns2:ECFActionPrimaryCloseOutCO" minOccurs="0"/>
                <xsd:element ref="ns2:ECFActionPrimaryCloseOutBuyer" minOccurs="0"/>
                <xsd:element ref="ns2:ECFActionIsPartitioned" minOccurs="0"/>
                <xsd:element ref="ns2:ECFActionStatus" minOccurs="0"/>
                <xsd:element ref="ns2:ECFActionPurchaseReqNumbers" minOccurs="0"/>
                <xsd:element ref="ns2:ECFActionSolicitationNumber" minOccurs="0"/>
                <xsd:element ref="ns2:ECFApplicationVersion" minOccurs="0"/>
                <xsd:element ref="ns2:ECFApplicationEnvironment" minOccurs="0"/>
                <xsd:element ref="ns1:_vti_ItemDeclaredRecord" minOccurs="0"/>
                <xsd:element ref="ns1:_vti_ItemHoldRecordStatus" minOccurs="0"/>
                <xsd:element ref="ns3:lcf76f155ced4ddcb4097134ff3c332f" minOccurs="0"/>
                <xsd:element ref="ns4:TaxCatchAl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3047-b771-4e14-b627-314bbbf6af45" elementFormDefault="qualified">
    <xsd:import namespace="http://schemas.microsoft.com/office/2006/documentManagement/types"/>
    <xsd:import namespace="http://schemas.microsoft.com/office/infopath/2007/PartnerControls"/>
    <xsd:element name="ECFActionID" ma:index="8" nillable="true" ma:displayName="Action ID" ma:decimals="0" ma:indexed="true" ma:internalName="ECFActionID">
      <xsd:simpleType>
        <xsd:restriction base="dms:Number"/>
      </xsd:simpleType>
    </xsd:element>
    <xsd:element name="ECFActionParentID" ma:index="9" nillable="true" ma:displayName="Parent Action ID" ma:decimals="0" ma:indexed="true" ma:internalName="ECFActionParentID">
      <xsd:simpleType>
        <xsd:restriction base="dms:Number"/>
      </xsd:simpleType>
    </xsd:element>
    <xsd:element name="ECFActionName" ma:index="10" nillable="true" ma:displayName="Action Name" ma:internalName="ECFActionName">
      <xsd:simpleType>
        <xsd:restriction base="dms:Text"/>
      </xsd:simpleType>
    </xsd:element>
    <xsd:element name="ECFActionNumber" ma:index="11" nillable="true" ma:displayName="Action Number" ma:internalName="ECFActionNumber">
      <xsd:simpleType>
        <xsd:restriction base="dms:Text"/>
      </xsd:simpleType>
    </xsd:element>
    <xsd:element name="ECFActionDescription" ma:index="12" nillable="true" ma:displayName="Action Description" ma:internalName="ECFActionDescription">
      <xsd:simpleType>
        <xsd:restriction base="dms:Note">
          <xsd:maxLength value="255"/>
        </xsd:restriction>
      </xsd:simpleType>
    </xsd:element>
    <xsd:element name="ECFActionCreateDate" ma:index="13" nillable="true" ma:displayName="Action CreateDate" ma:format="DateTime" ma:internalName="ECFActionCreateDate">
      <xsd:simpleType>
        <xsd:restriction base="dms:DateTime"/>
      </xsd:simpleType>
    </xsd:element>
    <xsd:element name="ECFActionOfficeID" ma:index="14" nillable="true" ma:displayName="Action Administration Office" ma:decimals="0" ma:internalName="ECFActionOfficeID">
      <xsd:simpleType>
        <xsd:restriction base="dms:Number"/>
      </xsd:simpleType>
    </xsd:element>
    <xsd:element name="ECFActionPrimaryBuyer" ma:index="15" nillable="true" ma:displayName="Primary Buyer" ma:description="Primary Buyer" ma:SharePointGroup="0" ma:internalName="ECFActionPrimaryBuy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FActionBuyers" ma:index="16" nillable="true" ma:displayName="Buyers" ma:description="Buyers" ma:SharePointGroup="0" ma:internalName="ECFActionBuy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FActionPrimaryCO" ma:index="17" nillable="true" ma:displayName="Primary Contracting Officer" ma:description="Primary Contracting Officer" ma:SharePointGroup="0" ma:internalName="ECFActionPrimaryC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FActionCOs" ma:index="18" nillable="true" ma:displayName="Contracting Officers" ma:description="Contracting Officers" ma:SharePointGroup="0" ma:internalName="ECFActionCO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FActionPrimaryCloseOutCO" ma:index="19" nillable="true" ma:displayName="Primary Close-Out Contracting Officer" ma:description="Primary Close-Out Contracting Officer" ma:SharePointGroup="0" ma:internalName="ECFActionPrimaryCloseOutC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FActionPrimaryCloseOutBuyer" ma:index="20" nillable="true" ma:displayName="Primary Close-Out Buyer" ma:description="Primary Close-Out Buyer" ma:SharePointGroup="0" ma:internalName="ECFActionPrimaryCloseOutBuy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FActionIsPartitioned" ma:index="21" nillable="true" ma:displayName="Action Is Partitioned" ma:internalName="ECFActionIsPartitioned">
      <xsd:simpleType>
        <xsd:restriction base="dms:Boolean"/>
      </xsd:simpleType>
    </xsd:element>
    <xsd:element name="ECFActionStatus" ma:index="22" nillable="true" ma:displayName="Action Current Status" ma:description="Current Status of the Action" ma:internalName="ECFActionStatus">
      <xsd:simpleType>
        <xsd:restriction base="dms:Text"/>
      </xsd:simpleType>
    </xsd:element>
    <xsd:element name="ECFActionPurchaseReqNumbers" ma:index="23" nillable="true" ma:displayName="Purchase Requirement Numbers" ma:internalName="ECFActionPurchaseReqNumbers">
      <xsd:simpleType>
        <xsd:restriction base="dms:Text"/>
      </xsd:simpleType>
    </xsd:element>
    <xsd:element name="ECFActionSolicitationNumber" ma:index="24" nillable="true" ma:displayName="Solicitation Numbers" ma:internalName="ECFActionSolicitationNumber">
      <xsd:simpleType>
        <xsd:restriction base="dms:Text"/>
      </xsd:simpleType>
    </xsd:element>
    <xsd:element name="ECFApplicationVersion" ma:index="25" nillable="true" ma:displayName="Application Version" ma:default="5.0.0" ma:internalName="ECFApplicationVersion">
      <xsd:simpleType>
        <xsd:restriction base="dms:Text"/>
      </xsd:simpleType>
    </xsd:element>
    <xsd:element name="ECFApplicationEnvironment" ma:index="26" nillable="true" ma:displayName="Application Environment" ma:default="VanaQA" ma:internalName="ECFApplicationEnvironment">
      <xsd:simpleType>
        <xsd:restriction base="dms:Text"/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eea9-88fa-4516-9940-a92fe2c155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5e17898-0576-4f8a-ba9b-3941ee530aaf}" ma:internalName="TaxCatchAll" ma:showField="CatchAllData" ma:web="ac9a3047-b771-4e14-b627-314bbbf6a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DBEE6-4096-4EEE-A9A0-2A66FAFC5917}">
  <ds:schemaRefs>
    <ds:schemaRef ds:uri="http://schemas.microsoft.com/office/2006/metadata/properties"/>
    <ds:schemaRef ds:uri="http://schemas.microsoft.com/office/infopath/2007/PartnerControls"/>
    <ds:schemaRef ds:uri="c6eeeea9-88fa-4516-9940-a92fe2c15571"/>
    <ds:schemaRef ds:uri="bac4e3eb-747f-43bc-bf10-c1bbb893ecac"/>
    <ds:schemaRef ds:uri="ac9a3047-b771-4e14-b627-314bbbf6af45"/>
  </ds:schemaRefs>
</ds:datastoreItem>
</file>

<file path=customXml/itemProps2.xml><?xml version="1.0" encoding="utf-8"?>
<ds:datastoreItem xmlns:ds="http://schemas.openxmlformats.org/officeDocument/2006/customXml" ds:itemID="{CDF64D30-7B36-408D-8304-572F245271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BD2856-13E1-4FB9-8A1A-826EEAA2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9a3047-b771-4e14-b627-314bbbf6af45"/>
    <ds:schemaRef ds:uri="c6eeeea9-88fa-4516-9940-a92fe2c15571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F9332-F568-4197-B019-A377EE74F0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</dc:creator>
  <cp:keywords/>
  <dc:description/>
  <cp:lastModifiedBy>FINKE, KALI D CIV USAF AMC 19 CONS/PKA</cp:lastModifiedBy>
  <cp:revision>2</cp:revision>
  <cp:lastPrinted>2022-09-28T15:19:00Z</cp:lastPrinted>
  <dcterms:created xsi:type="dcterms:W3CDTF">2025-05-15T19:56:00Z</dcterms:created>
  <dcterms:modified xsi:type="dcterms:W3CDTF">2025-05-15T19:56:00Z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0x010100B46D553EF966024FB6A86AB18E2B09350018A0054E29A0EE45A9DE12E61CFCA0D3</vt:lpwstr>
  </property>
  <property fmtid="{D5CDD505-2E9C-101B-9397-08002B2CF9AE}" pid="3" name="_dlc_DocIdItemGuid">
    <vt:lpwstr>6bce8e72-fdda-41e6-ab55-84ee5d537b90</vt:lpwstr>
  </property>
  <property fmtid="{D5CDD505-2E9C-101B-9397-08002B2CF9AE}" pid="4" name="MediaServiceImageTags">
    <vt:lpwstr/>
  </property>
  <property fmtid="{D5CDD505-2E9C-101B-9397-08002B2CF9AE}" pid="5" name="_ip_UnifiedCompliancePolicyProperties">
    <vt:lpwstr/>
  </property>
</Properties>
</file>