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36FCE" w14:textId="5877BACA" w:rsidR="00A84B6E" w:rsidRPr="00DF0D84" w:rsidRDefault="00C35FD3" w:rsidP="00A84B6E">
      <w:pPr>
        <w:rPr>
          <w:rFonts w:ascii="Times New Roman" w:hAnsi="Times New Roman" w:cs="Times New Roman"/>
          <w:b/>
          <w:bCs/>
          <w:sz w:val="24"/>
          <w:szCs w:val="24"/>
          <w:u w:val="single"/>
        </w:rPr>
      </w:pPr>
      <w:r>
        <w:rPr>
          <w:rFonts w:ascii="Times New Roman" w:hAnsi="Times New Roman" w:cs="Times New Roman"/>
          <w:b/>
          <w:bCs/>
          <w:sz w:val="24"/>
          <w:szCs w:val="24"/>
          <w:u w:val="single"/>
        </w:rPr>
        <w:t>Standard Form</w:t>
      </w:r>
      <w:r w:rsidR="00A84B6E" w:rsidRPr="00DF0D84">
        <w:rPr>
          <w:rFonts w:ascii="Times New Roman" w:hAnsi="Times New Roman" w:cs="Times New Roman"/>
          <w:b/>
          <w:bCs/>
          <w:sz w:val="24"/>
          <w:szCs w:val="24"/>
          <w:u w:val="single"/>
        </w:rPr>
        <w:t xml:space="preserve"> Agreement </w:t>
      </w:r>
    </w:p>
    <w:p w14:paraId="24C52F7E" w14:textId="05175DD7" w:rsidR="00A84B6E" w:rsidRDefault="00A84B6E" w:rsidP="00A84B6E">
      <w:pPr>
        <w:rPr>
          <w:rFonts w:ascii="Times New Roman" w:hAnsi="Times New Roman" w:cs="Times New Roman"/>
          <w:b/>
          <w:bCs/>
          <w:sz w:val="20"/>
          <w:szCs w:val="20"/>
        </w:rPr>
      </w:pPr>
      <w:r w:rsidRPr="00471C21">
        <w:rPr>
          <w:rFonts w:ascii="Times New Roman" w:hAnsi="Times New Roman" w:cs="Times New Roman"/>
          <w:b/>
          <w:bCs/>
          <w:sz w:val="20"/>
          <w:szCs w:val="20"/>
        </w:rPr>
        <w:t xml:space="preserve">INSURANCE </w:t>
      </w:r>
    </w:p>
    <w:p w14:paraId="3BBBBFC7" w14:textId="4541C8E5" w:rsidR="00A84B6E" w:rsidRPr="0021263B" w:rsidRDefault="00C35FD3" w:rsidP="00A84B6E">
      <w:pPr>
        <w:rPr>
          <w:rFonts w:ascii="Times New Roman" w:hAnsi="Times New Roman" w:cs="Times New Roman"/>
          <w:b/>
          <w:bCs/>
          <w:sz w:val="20"/>
          <w:szCs w:val="20"/>
        </w:rPr>
      </w:pPr>
      <w:r>
        <w:rPr>
          <w:rFonts w:ascii="Times New Roman" w:hAnsi="Times New Roman" w:cs="Times New Roman"/>
          <w:b/>
          <w:bCs/>
          <w:sz w:val="20"/>
          <w:szCs w:val="20"/>
        </w:rPr>
        <w:t>1</w:t>
      </w:r>
      <w:r w:rsidR="00A84B6E" w:rsidRPr="00471C21">
        <w:rPr>
          <w:rFonts w:ascii="Times New Roman" w:hAnsi="Times New Roman" w:cs="Times New Roman"/>
          <w:b/>
          <w:bCs/>
          <w:sz w:val="20"/>
          <w:szCs w:val="20"/>
        </w:rPr>
        <w:t>.1</w:t>
      </w:r>
      <w:r w:rsidR="00A84B6E">
        <w:rPr>
          <w:rFonts w:ascii="Times New Roman" w:hAnsi="Times New Roman" w:cs="Times New Roman"/>
          <w:b/>
          <w:bCs/>
          <w:sz w:val="20"/>
          <w:szCs w:val="20"/>
        </w:rPr>
        <w:t xml:space="preserve"> </w:t>
      </w:r>
      <w:r w:rsidR="00A84B6E" w:rsidRPr="00471C21">
        <w:rPr>
          <w:rFonts w:ascii="Times New Roman" w:hAnsi="Times New Roman" w:cs="Times New Roman"/>
          <w:sz w:val="20"/>
          <w:szCs w:val="20"/>
        </w:rPr>
        <w:t>Subcontractor shall purchase and maintain at its own expense insurance of the following types of coverage and limits of liability. All insurers shall have at least an A- (excellent) rating by A.M. Best and be qualified to do business in the state where the project is located:</w:t>
      </w:r>
    </w:p>
    <w:p w14:paraId="2CB90851" w14:textId="2425D3FC" w:rsidR="00A84B6E" w:rsidRPr="00ED1FBC" w:rsidRDefault="00C35FD3" w:rsidP="00ED1FBC">
      <w:pPr>
        <w:spacing w:line="240"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1</w:t>
      </w:r>
      <w:r w:rsidR="00A84B6E" w:rsidRPr="00ED1FBC">
        <w:rPr>
          <w:rFonts w:ascii="Times New Roman" w:hAnsi="Times New Roman" w:cs="Times New Roman"/>
          <w:b/>
          <w:bCs/>
          <w:sz w:val="20"/>
          <w:szCs w:val="20"/>
        </w:rPr>
        <w:t>.1.1</w:t>
      </w:r>
      <w:r w:rsidR="00A84B6E" w:rsidRPr="00ED1FBC">
        <w:rPr>
          <w:rFonts w:ascii="Times New Roman" w:hAnsi="Times New Roman" w:cs="Times New Roman"/>
          <w:sz w:val="20"/>
          <w:szCs w:val="20"/>
        </w:rPr>
        <w:t xml:space="preserve"> </w:t>
      </w:r>
      <w:r w:rsidR="00A84B6E" w:rsidRPr="00ED1FBC">
        <w:rPr>
          <w:rFonts w:ascii="Times New Roman" w:hAnsi="Times New Roman" w:cs="Times New Roman"/>
          <w:b/>
          <w:bCs/>
          <w:sz w:val="20"/>
          <w:szCs w:val="20"/>
        </w:rPr>
        <w:t>Commercial General Liability Insurance (occurrence based): This insurance shall be issued on ISO form CG 0001 04/13. Limits shall be provided on a “per project” basis.</w:t>
      </w:r>
    </w:p>
    <w:p w14:paraId="5180C8CB" w14:textId="77777777" w:rsidR="00A84B6E" w:rsidRPr="00471C21" w:rsidRDefault="00A84B6E" w:rsidP="00ED1FBC">
      <w:pPr>
        <w:spacing w:line="240" w:lineRule="auto"/>
        <w:contextualSpacing/>
        <w:jc w:val="both"/>
        <w:rPr>
          <w:rFonts w:ascii="Times New Roman" w:hAnsi="Times New Roman" w:cs="Times New Roman"/>
          <w:sz w:val="20"/>
          <w:szCs w:val="20"/>
        </w:rPr>
      </w:pPr>
      <w:r w:rsidRPr="00471C21">
        <w:rPr>
          <w:rFonts w:ascii="Times New Roman" w:hAnsi="Times New Roman" w:cs="Times New Roman"/>
          <w:sz w:val="20"/>
          <w:szCs w:val="20"/>
        </w:rPr>
        <w:t>$1,000,000 Each Occurrence Limit (Bodily Injury and Property Damage)</w:t>
      </w:r>
    </w:p>
    <w:p w14:paraId="54A3E485" w14:textId="77777777" w:rsidR="00A84B6E" w:rsidRPr="00471C21" w:rsidRDefault="00A84B6E" w:rsidP="00ED1FBC">
      <w:pPr>
        <w:spacing w:line="240" w:lineRule="auto"/>
        <w:contextualSpacing/>
        <w:jc w:val="both"/>
        <w:rPr>
          <w:rFonts w:ascii="Times New Roman" w:hAnsi="Times New Roman" w:cs="Times New Roman"/>
          <w:sz w:val="20"/>
          <w:szCs w:val="20"/>
        </w:rPr>
      </w:pPr>
      <w:r w:rsidRPr="00471C21">
        <w:rPr>
          <w:rFonts w:ascii="Times New Roman" w:hAnsi="Times New Roman" w:cs="Times New Roman"/>
          <w:sz w:val="20"/>
          <w:szCs w:val="20"/>
        </w:rPr>
        <w:t>$2,000,000 General Aggregate</w:t>
      </w:r>
    </w:p>
    <w:p w14:paraId="2E8294D0" w14:textId="77777777" w:rsidR="00A84B6E" w:rsidRPr="00471C21" w:rsidRDefault="00A84B6E" w:rsidP="00ED1FBC">
      <w:pPr>
        <w:spacing w:line="240" w:lineRule="auto"/>
        <w:contextualSpacing/>
        <w:jc w:val="both"/>
        <w:rPr>
          <w:rFonts w:ascii="Times New Roman" w:hAnsi="Times New Roman" w:cs="Times New Roman"/>
          <w:sz w:val="20"/>
          <w:szCs w:val="20"/>
        </w:rPr>
      </w:pPr>
      <w:r w:rsidRPr="00471C21">
        <w:rPr>
          <w:rFonts w:ascii="Times New Roman" w:hAnsi="Times New Roman" w:cs="Times New Roman"/>
          <w:sz w:val="20"/>
          <w:szCs w:val="20"/>
        </w:rPr>
        <w:t>$2,000,000 Products/Completed Operations Aggregate</w:t>
      </w:r>
    </w:p>
    <w:p w14:paraId="6293C8E0" w14:textId="77777777" w:rsidR="00A84B6E" w:rsidRPr="00471C21" w:rsidRDefault="00A84B6E" w:rsidP="00ED1FBC">
      <w:pPr>
        <w:spacing w:line="240" w:lineRule="auto"/>
        <w:contextualSpacing/>
        <w:jc w:val="both"/>
        <w:rPr>
          <w:rFonts w:ascii="Times New Roman" w:hAnsi="Times New Roman" w:cs="Times New Roman"/>
          <w:sz w:val="20"/>
          <w:szCs w:val="20"/>
        </w:rPr>
      </w:pPr>
      <w:r w:rsidRPr="00471C21">
        <w:rPr>
          <w:rFonts w:ascii="Times New Roman" w:hAnsi="Times New Roman" w:cs="Times New Roman"/>
          <w:sz w:val="20"/>
          <w:szCs w:val="20"/>
        </w:rPr>
        <w:t>$1,000,000 Personal and Advertising Injury Limit</w:t>
      </w:r>
    </w:p>
    <w:p w14:paraId="5A8E26FE" w14:textId="77777777" w:rsidR="00A84B6E" w:rsidRPr="00471C21" w:rsidRDefault="00A84B6E" w:rsidP="00A84B6E">
      <w:pPr>
        <w:spacing w:line="240" w:lineRule="auto"/>
        <w:ind w:left="720" w:firstLine="720"/>
        <w:contextualSpacing/>
        <w:jc w:val="both"/>
        <w:rPr>
          <w:rFonts w:ascii="Times New Roman" w:hAnsi="Times New Roman" w:cs="Times New Roman"/>
          <w:sz w:val="20"/>
          <w:szCs w:val="20"/>
        </w:rPr>
      </w:pPr>
    </w:p>
    <w:p w14:paraId="1A7AD483" w14:textId="1F16213F" w:rsidR="00A84B6E" w:rsidRPr="00471C21" w:rsidRDefault="00C35FD3" w:rsidP="00ED1FBC">
      <w:pPr>
        <w:spacing w:line="240"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1</w:t>
      </w:r>
      <w:r w:rsidR="00A84B6E" w:rsidRPr="00471C21">
        <w:rPr>
          <w:rFonts w:ascii="Times New Roman" w:hAnsi="Times New Roman" w:cs="Times New Roman"/>
          <w:b/>
          <w:bCs/>
          <w:sz w:val="20"/>
          <w:szCs w:val="20"/>
        </w:rPr>
        <w:t>.1.2</w:t>
      </w:r>
      <w:r w:rsidR="00A84B6E" w:rsidRPr="00471C21">
        <w:rPr>
          <w:rFonts w:ascii="Times New Roman" w:hAnsi="Times New Roman" w:cs="Times New Roman"/>
          <w:sz w:val="20"/>
          <w:szCs w:val="20"/>
        </w:rPr>
        <w:t xml:space="preserve"> </w:t>
      </w:r>
      <w:r w:rsidR="00A84B6E" w:rsidRPr="00471C21">
        <w:rPr>
          <w:rFonts w:ascii="Times New Roman" w:hAnsi="Times New Roman" w:cs="Times New Roman"/>
          <w:b/>
          <w:bCs/>
          <w:sz w:val="20"/>
          <w:szCs w:val="20"/>
        </w:rPr>
        <w:t xml:space="preserve">Business or Commercial Automobile Liability Insurance </w:t>
      </w:r>
    </w:p>
    <w:p w14:paraId="75377131" w14:textId="77777777" w:rsidR="00A84B6E" w:rsidRPr="00471C21" w:rsidRDefault="00A84B6E" w:rsidP="00ED1FBC">
      <w:pPr>
        <w:spacing w:line="240" w:lineRule="auto"/>
        <w:contextualSpacing/>
        <w:jc w:val="both"/>
        <w:rPr>
          <w:rFonts w:ascii="Times New Roman" w:hAnsi="Times New Roman" w:cs="Times New Roman"/>
          <w:sz w:val="20"/>
          <w:szCs w:val="20"/>
        </w:rPr>
      </w:pPr>
      <w:r w:rsidRPr="00471C21">
        <w:rPr>
          <w:rFonts w:ascii="Times New Roman" w:hAnsi="Times New Roman" w:cs="Times New Roman"/>
          <w:sz w:val="20"/>
          <w:szCs w:val="20"/>
        </w:rPr>
        <w:t>$1,000,000 combined single limit per accident</w:t>
      </w:r>
    </w:p>
    <w:p w14:paraId="6AFE4934" w14:textId="77777777" w:rsidR="00A84B6E" w:rsidRPr="00471C21" w:rsidRDefault="00A84B6E" w:rsidP="00A84B6E">
      <w:pPr>
        <w:spacing w:line="240" w:lineRule="auto"/>
        <w:ind w:left="720" w:firstLine="720"/>
        <w:contextualSpacing/>
        <w:jc w:val="both"/>
        <w:rPr>
          <w:rFonts w:ascii="Times New Roman" w:hAnsi="Times New Roman" w:cs="Times New Roman"/>
          <w:sz w:val="20"/>
          <w:szCs w:val="20"/>
        </w:rPr>
      </w:pPr>
    </w:p>
    <w:p w14:paraId="384B3904" w14:textId="1C6559FD" w:rsidR="00A84B6E" w:rsidRPr="00471C21" w:rsidRDefault="00C35FD3" w:rsidP="00ED1FBC">
      <w:pPr>
        <w:spacing w:line="240" w:lineRule="auto"/>
        <w:contextualSpacing/>
        <w:jc w:val="both"/>
        <w:rPr>
          <w:rFonts w:ascii="Times New Roman" w:hAnsi="Times New Roman" w:cs="Times New Roman"/>
          <w:sz w:val="20"/>
          <w:szCs w:val="20"/>
        </w:rPr>
      </w:pPr>
      <w:r>
        <w:rPr>
          <w:rFonts w:ascii="Times New Roman" w:hAnsi="Times New Roman" w:cs="Times New Roman"/>
          <w:b/>
          <w:bCs/>
          <w:sz w:val="20"/>
          <w:szCs w:val="20"/>
        </w:rPr>
        <w:t>1</w:t>
      </w:r>
      <w:r w:rsidR="00A84B6E" w:rsidRPr="00471C21">
        <w:rPr>
          <w:rFonts w:ascii="Times New Roman" w:hAnsi="Times New Roman" w:cs="Times New Roman"/>
          <w:b/>
          <w:bCs/>
          <w:sz w:val="20"/>
          <w:szCs w:val="20"/>
        </w:rPr>
        <w:t>.1.3</w:t>
      </w:r>
      <w:r w:rsidR="00A84B6E" w:rsidRPr="00471C21">
        <w:rPr>
          <w:rFonts w:ascii="Times New Roman" w:hAnsi="Times New Roman" w:cs="Times New Roman"/>
          <w:sz w:val="20"/>
          <w:szCs w:val="20"/>
        </w:rPr>
        <w:t xml:space="preserve"> </w:t>
      </w:r>
      <w:r w:rsidR="00A84B6E" w:rsidRPr="00471C21">
        <w:rPr>
          <w:rFonts w:ascii="Times New Roman" w:hAnsi="Times New Roman" w:cs="Times New Roman"/>
          <w:b/>
          <w:bCs/>
          <w:sz w:val="20"/>
          <w:szCs w:val="20"/>
        </w:rPr>
        <w:t>Workers’ Compensation and Employers’ Liability Insurance</w:t>
      </w:r>
      <w:r w:rsidR="00A84B6E">
        <w:rPr>
          <w:rFonts w:ascii="Times New Roman" w:hAnsi="Times New Roman" w:cs="Times New Roman"/>
          <w:b/>
          <w:bCs/>
          <w:sz w:val="20"/>
          <w:szCs w:val="20"/>
        </w:rPr>
        <w:t>. This insurance shall be provided as required by law. Employer’s Liability insurance shall be provided in amounts not less than:</w:t>
      </w:r>
    </w:p>
    <w:p w14:paraId="38D7224C" w14:textId="77777777" w:rsidR="00A84B6E" w:rsidRPr="00471C21" w:rsidRDefault="00A84B6E" w:rsidP="00ED1FBC">
      <w:pPr>
        <w:spacing w:line="240" w:lineRule="auto"/>
        <w:contextualSpacing/>
        <w:jc w:val="both"/>
        <w:rPr>
          <w:rFonts w:ascii="Times New Roman" w:hAnsi="Times New Roman" w:cs="Times New Roman"/>
          <w:sz w:val="20"/>
          <w:szCs w:val="20"/>
        </w:rPr>
      </w:pPr>
      <w:r w:rsidRPr="00471C21">
        <w:rPr>
          <w:rFonts w:ascii="Times New Roman" w:hAnsi="Times New Roman" w:cs="Times New Roman"/>
          <w:sz w:val="20"/>
          <w:szCs w:val="20"/>
        </w:rPr>
        <w:t>$1,000,000 Each Accident; $1,000,000 Each Employee for Injury by Disease; $1,000,000 Aggregate for Injury by Disease</w:t>
      </w:r>
    </w:p>
    <w:p w14:paraId="304BA144" w14:textId="77777777" w:rsidR="00A84B6E" w:rsidRPr="00471C21" w:rsidRDefault="00A84B6E" w:rsidP="00A84B6E">
      <w:pPr>
        <w:spacing w:line="240" w:lineRule="auto"/>
        <w:ind w:left="1440"/>
        <w:contextualSpacing/>
        <w:jc w:val="both"/>
        <w:rPr>
          <w:rFonts w:ascii="Times New Roman" w:hAnsi="Times New Roman" w:cs="Times New Roman"/>
          <w:sz w:val="20"/>
          <w:szCs w:val="20"/>
        </w:rPr>
      </w:pPr>
    </w:p>
    <w:p w14:paraId="60767781" w14:textId="5B0F34AE" w:rsidR="00A84B6E" w:rsidRPr="00471C21" w:rsidRDefault="00C35FD3" w:rsidP="00ED1FBC">
      <w:pPr>
        <w:spacing w:line="240"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1</w:t>
      </w:r>
      <w:r w:rsidR="00A84B6E" w:rsidRPr="00471C21">
        <w:rPr>
          <w:rFonts w:ascii="Times New Roman" w:hAnsi="Times New Roman" w:cs="Times New Roman"/>
          <w:b/>
          <w:bCs/>
          <w:sz w:val="20"/>
          <w:szCs w:val="20"/>
        </w:rPr>
        <w:t>.1.4</w:t>
      </w:r>
      <w:r w:rsidR="00A84B6E" w:rsidRPr="00471C21">
        <w:rPr>
          <w:rFonts w:ascii="Times New Roman" w:hAnsi="Times New Roman" w:cs="Times New Roman"/>
          <w:sz w:val="20"/>
          <w:szCs w:val="20"/>
        </w:rPr>
        <w:t xml:space="preserve"> </w:t>
      </w:r>
      <w:r w:rsidR="00A84B6E" w:rsidRPr="00471C21">
        <w:rPr>
          <w:rFonts w:ascii="Times New Roman" w:hAnsi="Times New Roman" w:cs="Times New Roman"/>
          <w:b/>
          <w:bCs/>
          <w:sz w:val="20"/>
          <w:szCs w:val="20"/>
        </w:rPr>
        <w:t>Excess or Umbrella Liability (to overlay Employer’s Liability, Automobile Liability and Commercial General Liability coverages at a minimum of the limit below)</w:t>
      </w:r>
    </w:p>
    <w:p w14:paraId="3BD38CD8" w14:textId="77777777" w:rsidR="00A84B6E" w:rsidRPr="00471C21" w:rsidRDefault="00A84B6E" w:rsidP="00ED1FBC">
      <w:pPr>
        <w:spacing w:line="240" w:lineRule="auto"/>
        <w:contextualSpacing/>
        <w:jc w:val="both"/>
        <w:rPr>
          <w:rFonts w:ascii="Times New Roman" w:hAnsi="Times New Roman" w:cs="Times New Roman"/>
          <w:sz w:val="20"/>
          <w:szCs w:val="20"/>
        </w:rPr>
      </w:pPr>
      <w:r w:rsidRPr="00471C21">
        <w:rPr>
          <w:rFonts w:ascii="Times New Roman" w:hAnsi="Times New Roman" w:cs="Times New Roman"/>
          <w:sz w:val="20"/>
          <w:szCs w:val="20"/>
        </w:rPr>
        <w:t>$1,000,000 Occurrence/Aggregate</w:t>
      </w:r>
    </w:p>
    <w:p w14:paraId="3DCF1369" w14:textId="77777777" w:rsidR="00A84B6E" w:rsidRPr="00471C21" w:rsidRDefault="00A84B6E" w:rsidP="00A84B6E">
      <w:pPr>
        <w:spacing w:line="240" w:lineRule="auto"/>
        <w:ind w:left="1440"/>
        <w:contextualSpacing/>
        <w:jc w:val="both"/>
        <w:rPr>
          <w:rFonts w:ascii="Times New Roman" w:hAnsi="Times New Roman" w:cs="Times New Roman"/>
          <w:sz w:val="20"/>
          <w:szCs w:val="20"/>
        </w:rPr>
      </w:pPr>
    </w:p>
    <w:p w14:paraId="4C286DEC" w14:textId="5C81196C" w:rsidR="00A84B6E" w:rsidRPr="00471C21" w:rsidRDefault="00C35FD3" w:rsidP="00ED1FBC">
      <w:pPr>
        <w:spacing w:line="240" w:lineRule="auto"/>
        <w:contextualSpacing/>
        <w:jc w:val="both"/>
        <w:rPr>
          <w:rFonts w:ascii="Times New Roman" w:hAnsi="Times New Roman" w:cs="Times New Roman"/>
          <w:sz w:val="20"/>
          <w:szCs w:val="20"/>
        </w:rPr>
      </w:pPr>
      <w:r>
        <w:rPr>
          <w:rFonts w:ascii="Times New Roman" w:hAnsi="Times New Roman" w:cs="Times New Roman"/>
          <w:b/>
          <w:bCs/>
          <w:sz w:val="20"/>
          <w:szCs w:val="20"/>
        </w:rPr>
        <w:t>1</w:t>
      </w:r>
      <w:r w:rsidR="00A84B6E" w:rsidRPr="00471C21">
        <w:rPr>
          <w:rFonts w:ascii="Times New Roman" w:hAnsi="Times New Roman" w:cs="Times New Roman"/>
          <w:b/>
          <w:bCs/>
          <w:sz w:val="20"/>
          <w:szCs w:val="20"/>
        </w:rPr>
        <w:t>.1.5 Professional Liability Insurance.</w:t>
      </w:r>
      <w:r w:rsidR="00A84B6E">
        <w:rPr>
          <w:rFonts w:ascii="Times New Roman" w:hAnsi="Times New Roman" w:cs="Times New Roman"/>
          <w:b/>
          <w:bCs/>
          <w:sz w:val="20"/>
          <w:szCs w:val="20"/>
        </w:rPr>
        <w:t xml:space="preserve"> </w:t>
      </w:r>
      <w:r w:rsidR="00A84B6E" w:rsidRPr="00471C21">
        <w:rPr>
          <w:rFonts w:ascii="Times New Roman" w:hAnsi="Times New Roman" w:cs="Times New Roman"/>
          <w:b/>
          <w:bCs/>
          <w:sz w:val="20"/>
          <w:szCs w:val="20"/>
        </w:rPr>
        <w:t>Such insurance shall be required with a two-year repute period for claims if Subcontractor or its subcontractor is to provide design service to the project</w:t>
      </w:r>
    </w:p>
    <w:p w14:paraId="460DDB37" w14:textId="77777777" w:rsidR="00A84B6E" w:rsidRPr="00471C21" w:rsidRDefault="00A84B6E" w:rsidP="00ED1FBC">
      <w:pPr>
        <w:spacing w:line="240" w:lineRule="auto"/>
        <w:contextualSpacing/>
        <w:jc w:val="both"/>
        <w:rPr>
          <w:rFonts w:ascii="Times New Roman" w:hAnsi="Times New Roman" w:cs="Times New Roman"/>
          <w:sz w:val="20"/>
          <w:szCs w:val="20"/>
        </w:rPr>
      </w:pPr>
      <w:r w:rsidRPr="00471C21">
        <w:rPr>
          <w:rFonts w:ascii="Times New Roman" w:hAnsi="Times New Roman" w:cs="Times New Roman"/>
          <w:sz w:val="20"/>
          <w:szCs w:val="20"/>
        </w:rPr>
        <w:t>$1,000,000 Occurrence/Aggregate</w:t>
      </w:r>
    </w:p>
    <w:p w14:paraId="1C9F96B6" w14:textId="77777777" w:rsidR="00A84B6E" w:rsidRPr="00471C21" w:rsidRDefault="00A84B6E" w:rsidP="00A84B6E">
      <w:pPr>
        <w:spacing w:line="240" w:lineRule="auto"/>
        <w:ind w:left="1440"/>
        <w:contextualSpacing/>
        <w:jc w:val="both"/>
        <w:rPr>
          <w:rFonts w:ascii="Times New Roman" w:hAnsi="Times New Roman" w:cs="Times New Roman"/>
          <w:sz w:val="20"/>
          <w:szCs w:val="20"/>
        </w:rPr>
      </w:pPr>
    </w:p>
    <w:p w14:paraId="316593C4" w14:textId="60107F0A" w:rsidR="00A84B6E" w:rsidRPr="00471C21" w:rsidRDefault="00C35FD3" w:rsidP="00ED1FBC">
      <w:pPr>
        <w:spacing w:line="240"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1</w:t>
      </w:r>
      <w:r w:rsidR="00A84B6E" w:rsidRPr="00471C21">
        <w:rPr>
          <w:rFonts w:ascii="Times New Roman" w:hAnsi="Times New Roman" w:cs="Times New Roman"/>
          <w:b/>
          <w:bCs/>
          <w:sz w:val="20"/>
          <w:szCs w:val="20"/>
        </w:rPr>
        <w:t>.1.6 Environmental/Pollution Liability Insurance. Such insurance shall include mold coverage</w:t>
      </w:r>
    </w:p>
    <w:p w14:paraId="20E2A344" w14:textId="77777777" w:rsidR="00A84B6E" w:rsidRPr="00471C21" w:rsidRDefault="00A84B6E" w:rsidP="00ED1FBC">
      <w:pPr>
        <w:spacing w:line="240" w:lineRule="auto"/>
        <w:contextualSpacing/>
        <w:jc w:val="both"/>
        <w:rPr>
          <w:rFonts w:ascii="Times New Roman" w:hAnsi="Times New Roman" w:cs="Times New Roman"/>
          <w:sz w:val="20"/>
          <w:szCs w:val="20"/>
        </w:rPr>
      </w:pPr>
      <w:r w:rsidRPr="00471C21">
        <w:rPr>
          <w:rFonts w:ascii="Times New Roman" w:hAnsi="Times New Roman" w:cs="Times New Roman"/>
          <w:sz w:val="20"/>
          <w:szCs w:val="20"/>
        </w:rPr>
        <w:t>$1,000,000 Occurrence/Aggregate</w:t>
      </w:r>
    </w:p>
    <w:p w14:paraId="319E321C" w14:textId="77777777" w:rsidR="00A84B6E" w:rsidRPr="00471C21" w:rsidRDefault="00A84B6E" w:rsidP="00A84B6E">
      <w:pPr>
        <w:spacing w:line="240" w:lineRule="auto"/>
        <w:ind w:left="1440"/>
        <w:contextualSpacing/>
        <w:jc w:val="both"/>
        <w:rPr>
          <w:rFonts w:ascii="Times New Roman" w:hAnsi="Times New Roman" w:cs="Times New Roman"/>
          <w:sz w:val="20"/>
          <w:szCs w:val="20"/>
        </w:rPr>
      </w:pPr>
    </w:p>
    <w:p w14:paraId="1CF51DD0" w14:textId="61274114" w:rsidR="00A84B6E" w:rsidRPr="00471C21" w:rsidRDefault="00C35FD3" w:rsidP="00ED1FBC">
      <w:pPr>
        <w:spacing w:line="240" w:lineRule="auto"/>
        <w:contextualSpacing/>
        <w:jc w:val="both"/>
        <w:rPr>
          <w:rFonts w:ascii="Times New Roman" w:hAnsi="Times New Roman" w:cs="Times New Roman"/>
          <w:sz w:val="20"/>
          <w:szCs w:val="20"/>
        </w:rPr>
      </w:pPr>
      <w:r>
        <w:rPr>
          <w:rFonts w:ascii="Times New Roman" w:hAnsi="Times New Roman" w:cs="Times New Roman"/>
          <w:b/>
          <w:bCs/>
          <w:sz w:val="20"/>
          <w:szCs w:val="20"/>
        </w:rPr>
        <w:t>1</w:t>
      </w:r>
      <w:r w:rsidR="00A84B6E" w:rsidRPr="00471C21">
        <w:rPr>
          <w:rFonts w:ascii="Times New Roman" w:hAnsi="Times New Roman" w:cs="Times New Roman"/>
          <w:b/>
          <w:bCs/>
          <w:sz w:val="20"/>
          <w:szCs w:val="20"/>
        </w:rPr>
        <w:t>.1.7</w:t>
      </w:r>
      <w:r w:rsidR="00A84B6E" w:rsidRPr="00471C21">
        <w:rPr>
          <w:rFonts w:ascii="Times New Roman" w:hAnsi="Times New Roman" w:cs="Times New Roman"/>
          <w:sz w:val="20"/>
          <w:szCs w:val="20"/>
        </w:rPr>
        <w:t xml:space="preserve"> </w:t>
      </w:r>
      <w:r w:rsidR="00A84B6E" w:rsidRPr="00471C21">
        <w:rPr>
          <w:rFonts w:ascii="Times New Roman" w:hAnsi="Times New Roman" w:cs="Times New Roman"/>
          <w:b/>
          <w:bCs/>
          <w:sz w:val="20"/>
          <w:szCs w:val="20"/>
        </w:rPr>
        <w:t>Aircraft and Crane Insurance.</w:t>
      </w:r>
      <w:r w:rsidR="00A84B6E" w:rsidRPr="00471C21">
        <w:rPr>
          <w:rFonts w:ascii="Times New Roman" w:hAnsi="Times New Roman" w:cs="Times New Roman"/>
          <w:sz w:val="20"/>
          <w:szCs w:val="20"/>
        </w:rPr>
        <w:t xml:space="preserve"> If the Subcontractor or their Subcontractors use any owned; leased, chartered, </w:t>
      </w:r>
      <w:r w:rsidR="00A84B6E">
        <w:rPr>
          <w:rFonts w:ascii="Times New Roman" w:hAnsi="Times New Roman" w:cs="Times New Roman"/>
          <w:sz w:val="20"/>
          <w:szCs w:val="20"/>
        </w:rPr>
        <w:t>or</w:t>
      </w:r>
      <w:r w:rsidR="00A84B6E" w:rsidRPr="00471C21">
        <w:rPr>
          <w:rFonts w:ascii="Times New Roman" w:hAnsi="Times New Roman" w:cs="Times New Roman"/>
          <w:sz w:val="20"/>
          <w:szCs w:val="20"/>
        </w:rPr>
        <w:t xml:space="preserve"> hired</w:t>
      </w:r>
      <w:r w:rsidR="00A84B6E">
        <w:rPr>
          <w:rFonts w:ascii="Times New Roman" w:hAnsi="Times New Roman" w:cs="Times New Roman"/>
          <w:sz w:val="20"/>
          <w:szCs w:val="20"/>
        </w:rPr>
        <w:t xml:space="preserve">, </w:t>
      </w:r>
      <w:r w:rsidR="00A84B6E" w:rsidRPr="0021263B">
        <w:rPr>
          <w:rFonts w:ascii="Times New Roman" w:hAnsi="Times New Roman" w:cs="Times New Roman"/>
          <w:sz w:val="20"/>
          <w:szCs w:val="20"/>
        </w:rPr>
        <w:t>manned or unmanned</w:t>
      </w:r>
      <w:r w:rsidR="00A84B6E" w:rsidRPr="00471C21">
        <w:rPr>
          <w:rFonts w:ascii="Times New Roman" w:hAnsi="Times New Roman" w:cs="Times New Roman"/>
          <w:sz w:val="20"/>
          <w:szCs w:val="20"/>
        </w:rPr>
        <w:t xml:space="preserve"> aircraft of any time (including helicopters) in the performance of this contract, they shall maintain aircraft liability insurance in an amount not less than $10,000,000 per occurrence including Passenger Liability. Evidence of coverage in the form of a Certificate of Insurance shall be provided to the </w:t>
      </w:r>
      <w:r w:rsidR="00D24D14">
        <w:rPr>
          <w:rFonts w:ascii="Times New Roman" w:hAnsi="Times New Roman" w:cs="Times New Roman"/>
          <w:sz w:val="20"/>
          <w:szCs w:val="20"/>
        </w:rPr>
        <w:t xml:space="preserve">Design-Builder </w:t>
      </w:r>
      <w:r w:rsidR="00D24D14" w:rsidRPr="00471C21">
        <w:rPr>
          <w:rFonts w:ascii="Times New Roman" w:hAnsi="Times New Roman" w:cs="Times New Roman"/>
          <w:sz w:val="20"/>
          <w:szCs w:val="20"/>
        </w:rPr>
        <w:t>prior</w:t>
      </w:r>
      <w:r w:rsidR="00A84B6E" w:rsidRPr="00471C21">
        <w:rPr>
          <w:rFonts w:ascii="Times New Roman" w:hAnsi="Times New Roman" w:cs="Times New Roman"/>
          <w:sz w:val="20"/>
          <w:szCs w:val="20"/>
        </w:rPr>
        <w:t xml:space="preserve"> to the start of work if subcontractor or their subcontractor use any owned, leased, chartered or hired crane of any type, they shall maintain general liability insurance in an amount not less than $5,000,000 per occurrence. Evidence of coverage in the form of a Certificate of Insurance shall be provided to </w:t>
      </w:r>
      <w:r w:rsidR="00D24D14">
        <w:rPr>
          <w:rFonts w:ascii="Times New Roman" w:hAnsi="Times New Roman" w:cs="Times New Roman"/>
          <w:sz w:val="20"/>
          <w:szCs w:val="20"/>
        </w:rPr>
        <w:t>Design-Builder</w:t>
      </w:r>
      <w:r w:rsidR="00A84B6E" w:rsidRPr="00471C21">
        <w:rPr>
          <w:rFonts w:ascii="Times New Roman" w:hAnsi="Times New Roman" w:cs="Times New Roman"/>
          <w:sz w:val="20"/>
          <w:szCs w:val="20"/>
        </w:rPr>
        <w:t xml:space="preserve"> prior to start of work.</w:t>
      </w:r>
    </w:p>
    <w:p w14:paraId="02856C8A" w14:textId="77777777" w:rsidR="00A84B6E" w:rsidRPr="00471C21" w:rsidRDefault="00A84B6E" w:rsidP="00A84B6E">
      <w:pPr>
        <w:spacing w:line="240" w:lineRule="auto"/>
        <w:ind w:left="1440"/>
        <w:contextualSpacing/>
        <w:jc w:val="both"/>
        <w:rPr>
          <w:rFonts w:ascii="Times New Roman" w:hAnsi="Times New Roman" w:cs="Times New Roman"/>
          <w:sz w:val="20"/>
          <w:szCs w:val="20"/>
        </w:rPr>
      </w:pPr>
    </w:p>
    <w:p w14:paraId="53A1918B" w14:textId="26EDF19C" w:rsidR="00A84B6E" w:rsidRPr="00471C21" w:rsidRDefault="00C35FD3" w:rsidP="00A84B6E">
      <w:pPr>
        <w:spacing w:line="240" w:lineRule="auto"/>
        <w:contextualSpacing/>
        <w:jc w:val="both"/>
        <w:rPr>
          <w:rFonts w:ascii="Times New Roman" w:hAnsi="Times New Roman" w:cs="Times New Roman"/>
          <w:sz w:val="20"/>
          <w:szCs w:val="20"/>
        </w:rPr>
      </w:pPr>
      <w:r>
        <w:rPr>
          <w:rFonts w:ascii="Times New Roman" w:hAnsi="Times New Roman" w:cs="Times New Roman"/>
          <w:b/>
          <w:bCs/>
          <w:sz w:val="20"/>
          <w:szCs w:val="20"/>
        </w:rPr>
        <w:t>1</w:t>
      </w:r>
      <w:r w:rsidR="00A84B6E" w:rsidRPr="00471C21">
        <w:rPr>
          <w:rFonts w:ascii="Times New Roman" w:hAnsi="Times New Roman" w:cs="Times New Roman"/>
          <w:b/>
          <w:bCs/>
          <w:sz w:val="20"/>
          <w:szCs w:val="20"/>
        </w:rPr>
        <w:t>.1.8</w:t>
      </w:r>
      <w:r w:rsidR="00A84B6E" w:rsidRPr="00471C21">
        <w:rPr>
          <w:rFonts w:ascii="Times New Roman" w:hAnsi="Times New Roman" w:cs="Times New Roman"/>
          <w:sz w:val="20"/>
          <w:szCs w:val="20"/>
        </w:rPr>
        <w:t xml:space="preserve"> To the extent that any of the below exposures are applicable, The Subcontractor’s Commercial General Liability Policy and Umbrella Policy shall not contain an exclusion or restriction of coverage for the following:</w:t>
      </w:r>
    </w:p>
    <w:p w14:paraId="7859702A" w14:textId="77777777" w:rsidR="00A84B6E" w:rsidRPr="00471C21" w:rsidRDefault="00A84B6E" w:rsidP="00A84B6E">
      <w:pPr>
        <w:spacing w:line="240" w:lineRule="auto"/>
        <w:ind w:left="1440"/>
        <w:contextualSpacing/>
        <w:jc w:val="both"/>
        <w:rPr>
          <w:rFonts w:ascii="Times New Roman" w:hAnsi="Times New Roman" w:cs="Times New Roman"/>
          <w:sz w:val="20"/>
          <w:szCs w:val="20"/>
        </w:rPr>
      </w:pPr>
    </w:p>
    <w:p w14:paraId="1A30F6F8" w14:textId="77777777" w:rsidR="00A84B6E" w:rsidRPr="00471C21" w:rsidRDefault="00A84B6E" w:rsidP="00A84B6E">
      <w:pPr>
        <w:pStyle w:val="ListParagraph"/>
        <w:numPr>
          <w:ilvl w:val="0"/>
          <w:numId w:val="1"/>
        </w:numPr>
        <w:tabs>
          <w:tab w:val="left" w:pos="0"/>
        </w:tabs>
        <w:overflowPunct/>
        <w:autoSpaceDE/>
        <w:adjustRightInd/>
        <w:textAlignment w:val="auto"/>
      </w:pPr>
      <w:r w:rsidRPr="00471C21">
        <w:t>Claims by one insured against another insured, if the exclusion or restriction is based solely on the fact that the claimant is an insured, and there would otherwise be coverage for this claim.</w:t>
      </w:r>
    </w:p>
    <w:p w14:paraId="637F375F" w14:textId="1940DAC2" w:rsidR="00A84B6E" w:rsidRPr="00471C21" w:rsidRDefault="00A84B6E" w:rsidP="00A84B6E">
      <w:pPr>
        <w:pStyle w:val="ListParagraph"/>
        <w:numPr>
          <w:ilvl w:val="0"/>
          <w:numId w:val="1"/>
        </w:numPr>
        <w:tabs>
          <w:tab w:val="left" w:pos="0"/>
        </w:tabs>
        <w:overflowPunct/>
        <w:autoSpaceDE/>
        <w:adjustRightInd/>
        <w:textAlignment w:val="auto"/>
      </w:pPr>
      <w:r w:rsidRPr="00471C21">
        <w:t xml:space="preserve">Claims for property damage to the </w:t>
      </w:r>
      <w:r w:rsidR="00D24D14">
        <w:t>Design-Builder</w:t>
      </w:r>
      <w:r w:rsidRPr="00471C21">
        <w:t xml:space="preserve">’s Work arising out of the products-completed operations hazard where the damaged Work or the Work out of which the damage arises was performed by a Subcontractor. </w:t>
      </w:r>
    </w:p>
    <w:p w14:paraId="227C28F5" w14:textId="77777777" w:rsidR="00A84B6E" w:rsidRPr="00471C21" w:rsidRDefault="00A84B6E" w:rsidP="00A84B6E">
      <w:pPr>
        <w:pStyle w:val="ListParagraph"/>
        <w:numPr>
          <w:ilvl w:val="0"/>
          <w:numId w:val="1"/>
        </w:numPr>
        <w:tabs>
          <w:tab w:val="left" w:pos="0"/>
        </w:tabs>
        <w:overflowPunct/>
        <w:autoSpaceDE/>
        <w:adjustRightInd/>
        <w:textAlignment w:val="auto"/>
      </w:pPr>
      <w:r w:rsidRPr="00471C21">
        <w:t>Claims for bodily injury other than to employees of the insured.</w:t>
      </w:r>
    </w:p>
    <w:p w14:paraId="103BF2A2" w14:textId="77777777" w:rsidR="00A84B6E" w:rsidRPr="00471C21" w:rsidRDefault="00A84B6E" w:rsidP="00A84B6E">
      <w:pPr>
        <w:pStyle w:val="ListParagraph"/>
        <w:numPr>
          <w:ilvl w:val="0"/>
          <w:numId w:val="1"/>
        </w:numPr>
        <w:tabs>
          <w:tab w:val="left" w:pos="0"/>
        </w:tabs>
        <w:overflowPunct/>
        <w:autoSpaceDE/>
        <w:adjustRightInd/>
        <w:textAlignment w:val="auto"/>
      </w:pPr>
      <w:r w:rsidRPr="00471C21">
        <w:t>Claims for indemnity under Article 15 indemnification arising out of injury to employees of the insured.</w:t>
      </w:r>
    </w:p>
    <w:p w14:paraId="66D7EA18" w14:textId="77777777" w:rsidR="00A84B6E" w:rsidRPr="00471C21" w:rsidRDefault="00A84B6E" w:rsidP="00A84B6E">
      <w:pPr>
        <w:pStyle w:val="ListParagraph"/>
        <w:numPr>
          <w:ilvl w:val="0"/>
          <w:numId w:val="1"/>
        </w:numPr>
        <w:tabs>
          <w:tab w:val="left" w:pos="0"/>
        </w:tabs>
        <w:overflowPunct/>
        <w:autoSpaceDE/>
        <w:adjustRightInd/>
        <w:textAlignment w:val="auto"/>
      </w:pPr>
      <w:r w:rsidRPr="00471C21">
        <w:t>Claims or loss excluded under a prior work endorsement or other similar exclusionary language.</w:t>
      </w:r>
    </w:p>
    <w:p w14:paraId="043C923C" w14:textId="77777777" w:rsidR="00A84B6E" w:rsidRPr="00471C21" w:rsidRDefault="00A84B6E" w:rsidP="00A84B6E">
      <w:pPr>
        <w:pStyle w:val="ListParagraph"/>
        <w:numPr>
          <w:ilvl w:val="0"/>
          <w:numId w:val="1"/>
        </w:numPr>
        <w:tabs>
          <w:tab w:val="left" w:pos="0"/>
        </w:tabs>
        <w:overflowPunct/>
        <w:autoSpaceDE/>
        <w:adjustRightInd/>
        <w:textAlignment w:val="auto"/>
      </w:pPr>
      <w:r w:rsidRPr="00471C21">
        <w:t>Claims or loss due to physical damage under a prior injury endorsement or similar exclusionary language.</w:t>
      </w:r>
    </w:p>
    <w:p w14:paraId="22C2B069" w14:textId="77777777" w:rsidR="00A84B6E" w:rsidRPr="00471C21" w:rsidRDefault="00A84B6E" w:rsidP="00A84B6E">
      <w:pPr>
        <w:pStyle w:val="ListParagraph"/>
        <w:numPr>
          <w:ilvl w:val="0"/>
          <w:numId w:val="1"/>
        </w:numPr>
        <w:tabs>
          <w:tab w:val="left" w:pos="0"/>
        </w:tabs>
        <w:overflowPunct/>
        <w:autoSpaceDE/>
        <w:adjustRightInd/>
        <w:textAlignment w:val="auto"/>
      </w:pPr>
      <w:r w:rsidRPr="00471C21">
        <w:lastRenderedPageBreak/>
        <w:t>Claims related to residential, multi-family, or other habitational projects, if the Work is to be performed on such a project.</w:t>
      </w:r>
    </w:p>
    <w:p w14:paraId="21F670DB" w14:textId="77777777" w:rsidR="00A84B6E" w:rsidRPr="00471C21" w:rsidRDefault="00A84B6E" w:rsidP="00A84B6E">
      <w:pPr>
        <w:pStyle w:val="ListParagraph"/>
        <w:numPr>
          <w:ilvl w:val="0"/>
          <w:numId w:val="1"/>
        </w:numPr>
        <w:tabs>
          <w:tab w:val="left" w:pos="0"/>
        </w:tabs>
        <w:overflowPunct/>
        <w:autoSpaceDE/>
        <w:adjustRightInd/>
        <w:textAlignment w:val="auto"/>
      </w:pPr>
      <w:r w:rsidRPr="00471C21">
        <w:t>Claims related to roofing, if the Work involves roofing.</w:t>
      </w:r>
    </w:p>
    <w:p w14:paraId="06544AB1" w14:textId="77777777" w:rsidR="00A84B6E" w:rsidRPr="00471C21" w:rsidRDefault="00A84B6E" w:rsidP="00A84B6E">
      <w:pPr>
        <w:pStyle w:val="ListParagraph"/>
        <w:numPr>
          <w:ilvl w:val="0"/>
          <w:numId w:val="1"/>
        </w:numPr>
        <w:tabs>
          <w:tab w:val="left" w:pos="0"/>
        </w:tabs>
        <w:overflowPunct/>
        <w:autoSpaceDE/>
        <w:adjustRightInd/>
        <w:textAlignment w:val="auto"/>
      </w:pPr>
      <w:r w:rsidRPr="00471C21">
        <w:t xml:space="preserve">Claims related to exterior insulation finish systems (EIFS), synthetic stucco or similar exterior coatings or surfaces, if the Work involves such hazards. </w:t>
      </w:r>
    </w:p>
    <w:p w14:paraId="6AC22690" w14:textId="77777777" w:rsidR="00A84B6E" w:rsidRPr="00471C21" w:rsidRDefault="00A84B6E" w:rsidP="00A84B6E">
      <w:pPr>
        <w:pStyle w:val="ListParagraph"/>
        <w:numPr>
          <w:ilvl w:val="0"/>
          <w:numId w:val="1"/>
        </w:numPr>
        <w:tabs>
          <w:tab w:val="left" w:pos="0"/>
        </w:tabs>
        <w:overflowPunct/>
        <w:autoSpaceDE/>
        <w:adjustRightInd/>
        <w:textAlignment w:val="auto"/>
      </w:pPr>
      <w:r w:rsidRPr="00471C21">
        <w:t>Claims related to earth subsidence or movement, where the Work involves such hazards.</w:t>
      </w:r>
    </w:p>
    <w:p w14:paraId="354E6058" w14:textId="77777777" w:rsidR="00A84B6E" w:rsidRPr="00471C21" w:rsidRDefault="00A84B6E" w:rsidP="00A84B6E">
      <w:pPr>
        <w:pStyle w:val="ListParagraph"/>
        <w:numPr>
          <w:ilvl w:val="0"/>
          <w:numId w:val="1"/>
        </w:numPr>
        <w:tabs>
          <w:tab w:val="left" w:pos="0"/>
        </w:tabs>
        <w:overflowPunct/>
        <w:autoSpaceDE/>
        <w:adjustRightInd/>
        <w:textAlignment w:val="auto"/>
      </w:pPr>
      <w:r w:rsidRPr="00471C21">
        <w:t>Claims related to explosion, collapse and underground hazards, where the Work involves such hazards.</w:t>
      </w:r>
    </w:p>
    <w:p w14:paraId="1AD2D761" w14:textId="77777777" w:rsidR="00A84B6E" w:rsidRPr="00471C21" w:rsidRDefault="00A84B6E" w:rsidP="00A84B6E">
      <w:pPr>
        <w:spacing w:line="240" w:lineRule="auto"/>
        <w:contextualSpacing/>
        <w:rPr>
          <w:rFonts w:ascii="Times New Roman" w:hAnsi="Times New Roman" w:cs="Times New Roman"/>
          <w:spacing w:val="-14"/>
          <w:sz w:val="20"/>
          <w:szCs w:val="20"/>
        </w:rPr>
      </w:pPr>
    </w:p>
    <w:p w14:paraId="259D5BB0" w14:textId="61BEC89B" w:rsidR="00A84B6E" w:rsidRPr="00471C21" w:rsidRDefault="00C35FD3" w:rsidP="00A84B6E">
      <w:pPr>
        <w:spacing w:line="240" w:lineRule="auto"/>
        <w:contextualSpacing/>
        <w:rPr>
          <w:rFonts w:ascii="Times New Roman" w:hAnsi="Times New Roman" w:cs="Times New Roman"/>
          <w:b/>
          <w:bCs/>
          <w:spacing w:val="-14"/>
          <w:sz w:val="20"/>
          <w:szCs w:val="20"/>
        </w:rPr>
      </w:pPr>
      <w:r>
        <w:rPr>
          <w:rFonts w:ascii="Times New Roman" w:hAnsi="Times New Roman" w:cs="Times New Roman"/>
          <w:b/>
          <w:bCs/>
          <w:spacing w:val="-14"/>
          <w:sz w:val="20"/>
          <w:szCs w:val="20"/>
        </w:rPr>
        <w:t>1</w:t>
      </w:r>
      <w:r w:rsidR="00A84B6E" w:rsidRPr="00471C21">
        <w:rPr>
          <w:rFonts w:ascii="Times New Roman" w:hAnsi="Times New Roman" w:cs="Times New Roman"/>
          <w:b/>
          <w:bCs/>
          <w:spacing w:val="-14"/>
          <w:sz w:val="20"/>
          <w:szCs w:val="20"/>
        </w:rPr>
        <w:t>. 2 ADDITIONAL INSURED STATUS AND CERTIFICATE OF INSURANCE</w:t>
      </w:r>
    </w:p>
    <w:p w14:paraId="20D3324D" w14:textId="77777777" w:rsidR="00A84B6E" w:rsidRPr="00471C21" w:rsidRDefault="00A84B6E" w:rsidP="00A84B6E">
      <w:pPr>
        <w:spacing w:line="240" w:lineRule="auto"/>
        <w:contextualSpacing/>
        <w:rPr>
          <w:rFonts w:ascii="Times New Roman" w:hAnsi="Times New Roman" w:cs="Times New Roman"/>
          <w:spacing w:val="-14"/>
          <w:sz w:val="20"/>
          <w:szCs w:val="20"/>
        </w:rPr>
      </w:pPr>
    </w:p>
    <w:p w14:paraId="613D72C3" w14:textId="37E0D8B3" w:rsidR="00A84B6E" w:rsidRPr="00C743BF" w:rsidRDefault="00A84B6E" w:rsidP="00A84B6E">
      <w:pPr>
        <w:spacing w:line="240" w:lineRule="auto"/>
        <w:contextualSpacing/>
        <w:rPr>
          <w:rFonts w:ascii="Times New Roman" w:hAnsi="Times New Roman" w:cs="Times New Roman"/>
          <w:sz w:val="20"/>
          <w:szCs w:val="20"/>
        </w:rPr>
      </w:pPr>
      <w:r w:rsidRPr="00C743BF">
        <w:rPr>
          <w:rFonts w:ascii="Times New Roman" w:hAnsi="Times New Roman" w:cs="Times New Roman"/>
          <w:sz w:val="20"/>
          <w:szCs w:val="20"/>
        </w:rPr>
        <w:t xml:space="preserve">The </w:t>
      </w:r>
      <w:r w:rsidR="00D24D14">
        <w:rPr>
          <w:rFonts w:ascii="Times New Roman" w:hAnsi="Times New Roman" w:cs="Times New Roman"/>
          <w:sz w:val="20"/>
          <w:szCs w:val="20"/>
        </w:rPr>
        <w:t>Design-Builder</w:t>
      </w:r>
      <w:r w:rsidR="00D24D14" w:rsidRPr="00C743BF">
        <w:rPr>
          <w:rFonts w:ascii="Times New Roman" w:hAnsi="Times New Roman" w:cs="Times New Roman"/>
          <w:sz w:val="20"/>
          <w:szCs w:val="20"/>
        </w:rPr>
        <w:t xml:space="preserve"> </w:t>
      </w:r>
      <w:r w:rsidRPr="00C743BF">
        <w:rPr>
          <w:rFonts w:ascii="Times New Roman" w:hAnsi="Times New Roman" w:cs="Times New Roman"/>
          <w:sz w:val="20"/>
          <w:szCs w:val="20"/>
        </w:rPr>
        <w:t xml:space="preserve">and Owner, along with their respective officers, agents and employees, shall be named as additional insureds for Ongoing Operations and Products/Completed Operations on the Subcontractor’s and any Sub-Subcontractor’s Commercial General Liability Policy and Umbrella Policy, which must be primary and noncontributory with respect to the additional insureds (additional insured status to be accomplished via the use of  ISO form CG 20 10 0704 and CG 20 37 0704 or approved equivalent). This insurance shall remain in effect as set forth below, in the “Continuation of Coverage” provision. </w:t>
      </w:r>
    </w:p>
    <w:p w14:paraId="0D6884ED" w14:textId="77777777" w:rsidR="00A84B6E" w:rsidRPr="00C743BF" w:rsidRDefault="00A84B6E" w:rsidP="00A84B6E">
      <w:pPr>
        <w:spacing w:line="240" w:lineRule="auto"/>
        <w:contextualSpacing/>
        <w:rPr>
          <w:rFonts w:ascii="Times New Roman" w:hAnsi="Times New Roman" w:cs="Times New Roman"/>
          <w:sz w:val="20"/>
          <w:szCs w:val="20"/>
        </w:rPr>
      </w:pPr>
    </w:p>
    <w:p w14:paraId="7DC022A7" w14:textId="10FC4041" w:rsidR="00A84B6E" w:rsidRPr="00C743BF" w:rsidRDefault="00A84B6E" w:rsidP="00A84B6E">
      <w:pPr>
        <w:spacing w:line="240" w:lineRule="auto"/>
        <w:contextualSpacing/>
        <w:rPr>
          <w:rFonts w:ascii="Times New Roman" w:hAnsi="Times New Roman" w:cs="Times New Roman"/>
          <w:sz w:val="20"/>
          <w:szCs w:val="20"/>
        </w:rPr>
      </w:pPr>
      <w:r w:rsidRPr="00C743BF">
        <w:rPr>
          <w:rFonts w:ascii="Times New Roman" w:hAnsi="Times New Roman" w:cs="Times New Roman"/>
          <w:sz w:val="20"/>
          <w:szCs w:val="20"/>
        </w:rPr>
        <w:t xml:space="preserve">The </w:t>
      </w:r>
      <w:r w:rsidR="00D24D14">
        <w:rPr>
          <w:rFonts w:ascii="Times New Roman" w:hAnsi="Times New Roman" w:cs="Times New Roman"/>
          <w:sz w:val="20"/>
          <w:szCs w:val="20"/>
        </w:rPr>
        <w:t>Design-Builder</w:t>
      </w:r>
      <w:r w:rsidRPr="00C743BF">
        <w:rPr>
          <w:rFonts w:ascii="Times New Roman" w:hAnsi="Times New Roman" w:cs="Times New Roman"/>
          <w:sz w:val="20"/>
          <w:szCs w:val="20"/>
        </w:rPr>
        <w:t xml:space="preserve"> and Owner, along with their respective officers, agents and employees shall be named as additional insureds on the Business or Commercial Automobile Liability Policy and Environmental/Pollution Liability Insurance (where applicable), which must be primary and noncontributory with respect to these additional insureds. It is expressly understood by the parties to this Subcontract that it is the intent of the Parties that any insurance obtained by  </w:t>
      </w:r>
      <w:r w:rsidR="00D24D14">
        <w:rPr>
          <w:rFonts w:ascii="Times New Roman" w:hAnsi="Times New Roman" w:cs="Times New Roman"/>
          <w:sz w:val="20"/>
          <w:szCs w:val="20"/>
        </w:rPr>
        <w:t>Design-Builder</w:t>
      </w:r>
      <w:r w:rsidRPr="00C743BF">
        <w:rPr>
          <w:rFonts w:ascii="Times New Roman" w:hAnsi="Times New Roman" w:cs="Times New Roman"/>
          <w:sz w:val="20"/>
          <w:szCs w:val="20"/>
        </w:rPr>
        <w:t xml:space="preserve"> is deemed excess, non-contributory and not co-primary in relation to the coverage(s) procured by the Subcontractor, the Sub-Subcontractor or any of their respective consultants, officers, agents, subcontractors, employees or anyone directly or indirectly employed by any of them, or by anyone for whose acts any of the aforementioned may be liable by operation of statute, government regulation or applicable case law. </w:t>
      </w:r>
    </w:p>
    <w:p w14:paraId="4EFE6777" w14:textId="77777777" w:rsidR="00A84B6E" w:rsidRPr="00471C21" w:rsidRDefault="00A84B6E" w:rsidP="00A84B6E">
      <w:pPr>
        <w:spacing w:line="240" w:lineRule="auto"/>
        <w:contextualSpacing/>
        <w:rPr>
          <w:rFonts w:ascii="Times New Roman" w:hAnsi="Times New Roman" w:cs="Times New Roman"/>
          <w:spacing w:val="-14"/>
          <w:sz w:val="20"/>
          <w:szCs w:val="20"/>
        </w:rPr>
      </w:pPr>
    </w:p>
    <w:p w14:paraId="10D41162" w14:textId="3DFE562E" w:rsidR="00A84B6E" w:rsidRPr="00471C21" w:rsidRDefault="004E7189" w:rsidP="00A84B6E">
      <w:pPr>
        <w:spacing w:line="240" w:lineRule="auto"/>
        <w:contextualSpacing/>
        <w:rPr>
          <w:rFonts w:ascii="Times New Roman" w:hAnsi="Times New Roman" w:cs="Times New Roman"/>
          <w:spacing w:val="-14"/>
          <w:sz w:val="20"/>
          <w:szCs w:val="20"/>
        </w:rPr>
      </w:pPr>
      <w:r>
        <w:rPr>
          <w:rFonts w:ascii="Times New Roman" w:hAnsi="Times New Roman" w:cs="Times New Roman"/>
          <w:sz w:val="20"/>
          <w:szCs w:val="20"/>
        </w:rPr>
        <w:t>Design-Builder</w:t>
      </w:r>
      <w:r w:rsidRPr="00471C21">
        <w:rPr>
          <w:rFonts w:ascii="Times New Roman" w:hAnsi="Times New Roman" w:cs="Times New Roman"/>
          <w:sz w:val="20"/>
          <w:szCs w:val="20"/>
        </w:rPr>
        <w:t xml:space="preserve"> </w:t>
      </w:r>
      <w:r w:rsidR="00A84B6E" w:rsidRPr="00471C21">
        <w:rPr>
          <w:rFonts w:ascii="Times New Roman" w:hAnsi="Times New Roman" w:cs="Times New Roman"/>
          <w:sz w:val="20"/>
          <w:szCs w:val="20"/>
        </w:rPr>
        <w:t xml:space="preserve">and Owner shall be deemed to be Additional Insureds as to any Claim which relates in any way to the performance of Subcontractor’s work. Negligence of the Subcontractor shall not </w:t>
      </w:r>
      <w:proofErr w:type="gramStart"/>
      <w:r w:rsidR="00A84B6E" w:rsidRPr="00471C21">
        <w:rPr>
          <w:rFonts w:ascii="Times New Roman" w:hAnsi="Times New Roman" w:cs="Times New Roman"/>
          <w:sz w:val="20"/>
          <w:szCs w:val="20"/>
        </w:rPr>
        <w:t>be considered to be</w:t>
      </w:r>
      <w:proofErr w:type="gramEnd"/>
      <w:r w:rsidR="00A84B6E" w:rsidRPr="00471C21">
        <w:rPr>
          <w:rFonts w:ascii="Times New Roman" w:hAnsi="Times New Roman" w:cs="Times New Roman"/>
          <w:sz w:val="20"/>
          <w:szCs w:val="20"/>
        </w:rPr>
        <w:t xml:space="preserve"> a requirement or precondition of </w:t>
      </w:r>
      <w:r>
        <w:rPr>
          <w:rFonts w:ascii="Times New Roman" w:hAnsi="Times New Roman" w:cs="Times New Roman"/>
          <w:sz w:val="20"/>
          <w:szCs w:val="20"/>
        </w:rPr>
        <w:t>Design-Builder</w:t>
      </w:r>
      <w:r w:rsidRPr="00471C21">
        <w:rPr>
          <w:rFonts w:ascii="Times New Roman" w:hAnsi="Times New Roman" w:cs="Times New Roman"/>
          <w:sz w:val="20"/>
          <w:szCs w:val="20"/>
        </w:rPr>
        <w:t xml:space="preserve"> </w:t>
      </w:r>
      <w:r w:rsidR="00A84B6E" w:rsidRPr="00471C21">
        <w:rPr>
          <w:rFonts w:ascii="Times New Roman" w:hAnsi="Times New Roman" w:cs="Times New Roman"/>
          <w:sz w:val="20"/>
          <w:szCs w:val="20"/>
        </w:rPr>
        <w:t xml:space="preserve">r’s or Owner’s status as additional insureds. Negligence of the </w:t>
      </w:r>
      <w:r>
        <w:rPr>
          <w:rFonts w:ascii="Times New Roman" w:hAnsi="Times New Roman" w:cs="Times New Roman"/>
          <w:sz w:val="20"/>
          <w:szCs w:val="20"/>
        </w:rPr>
        <w:t>Design-Builder</w:t>
      </w:r>
      <w:r w:rsidR="00A84B6E" w:rsidRPr="00471C21">
        <w:rPr>
          <w:rFonts w:ascii="Times New Roman" w:hAnsi="Times New Roman" w:cs="Times New Roman"/>
          <w:sz w:val="20"/>
          <w:szCs w:val="20"/>
        </w:rPr>
        <w:t xml:space="preserve"> or Owner which contributes to or is found to be a proximate cause of a Claim shall not diminish or negate their status as an additional insured under Subcontractor’s policies so long as the Claim arises from the performance of Subcontractor’s work.</w:t>
      </w:r>
    </w:p>
    <w:p w14:paraId="32AB8537" w14:textId="77777777" w:rsidR="00A84B6E" w:rsidRPr="00471C21" w:rsidRDefault="00A84B6E" w:rsidP="00A84B6E">
      <w:pPr>
        <w:spacing w:line="240" w:lineRule="auto"/>
        <w:contextualSpacing/>
        <w:rPr>
          <w:rFonts w:ascii="Times New Roman" w:hAnsi="Times New Roman" w:cs="Times New Roman"/>
          <w:spacing w:val="-14"/>
          <w:sz w:val="20"/>
          <w:szCs w:val="20"/>
        </w:rPr>
      </w:pPr>
    </w:p>
    <w:p w14:paraId="792253B0" w14:textId="2B08444D" w:rsidR="00A84B6E" w:rsidRPr="00C743BF" w:rsidRDefault="00A84B6E" w:rsidP="00A84B6E">
      <w:pPr>
        <w:spacing w:line="240" w:lineRule="auto"/>
        <w:contextualSpacing/>
        <w:rPr>
          <w:rFonts w:ascii="Times New Roman" w:hAnsi="Times New Roman" w:cs="Times New Roman"/>
          <w:sz w:val="20"/>
          <w:szCs w:val="20"/>
        </w:rPr>
      </w:pPr>
      <w:r w:rsidRPr="00C743BF">
        <w:rPr>
          <w:rFonts w:ascii="Times New Roman" w:hAnsi="Times New Roman" w:cs="Times New Roman"/>
          <w:sz w:val="20"/>
          <w:szCs w:val="20"/>
        </w:rPr>
        <w:t xml:space="preserve">Prior to commencement of Work on any individual Project, Subcontractor shall submit a Certificate of Insurance in favor of </w:t>
      </w:r>
      <w:r w:rsidR="004E7189">
        <w:rPr>
          <w:rFonts w:ascii="Times New Roman" w:hAnsi="Times New Roman" w:cs="Times New Roman"/>
          <w:sz w:val="20"/>
          <w:szCs w:val="20"/>
        </w:rPr>
        <w:t>Design-Builder</w:t>
      </w:r>
      <w:r w:rsidRPr="00C743BF">
        <w:rPr>
          <w:rFonts w:ascii="Times New Roman" w:hAnsi="Times New Roman" w:cs="Times New Roman"/>
          <w:sz w:val="20"/>
          <w:szCs w:val="20"/>
        </w:rPr>
        <w:t xml:space="preserve"> and an Additional Insured Endorsement (in a form acceptable to </w:t>
      </w:r>
      <w:r w:rsidR="004E7189">
        <w:rPr>
          <w:rFonts w:ascii="Times New Roman" w:hAnsi="Times New Roman" w:cs="Times New Roman"/>
          <w:sz w:val="20"/>
          <w:szCs w:val="20"/>
        </w:rPr>
        <w:t>Design-Builder</w:t>
      </w:r>
      <w:r w:rsidRPr="00C743BF">
        <w:rPr>
          <w:rFonts w:ascii="Times New Roman" w:hAnsi="Times New Roman" w:cs="Times New Roman"/>
          <w:sz w:val="20"/>
          <w:szCs w:val="20"/>
        </w:rPr>
        <w:t xml:space="preserve">) as required hereunder. The Certificate shall provide for thirty (30) days’ notice to </w:t>
      </w:r>
      <w:r w:rsidR="004E7189">
        <w:rPr>
          <w:rFonts w:ascii="Times New Roman" w:hAnsi="Times New Roman" w:cs="Times New Roman"/>
          <w:sz w:val="20"/>
          <w:szCs w:val="20"/>
        </w:rPr>
        <w:t>Design-Builder</w:t>
      </w:r>
      <w:r w:rsidR="004E7189" w:rsidRPr="00C743BF">
        <w:rPr>
          <w:rFonts w:ascii="Times New Roman" w:hAnsi="Times New Roman" w:cs="Times New Roman"/>
          <w:sz w:val="20"/>
          <w:szCs w:val="20"/>
        </w:rPr>
        <w:t xml:space="preserve"> </w:t>
      </w:r>
      <w:r w:rsidRPr="00C743BF">
        <w:rPr>
          <w:rFonts w:ascii="Times New Roman" w:hAnsi="Times New Roman" w:cs="Times New Roman"/>
          <w:sz w:val="20"/>
          <w:szCs w:val="20"/>
        </w:rPr>
        <w:t xml:space="preserve">for cancellation or any change in coverage. Copies of insurance policies shall promptly be made available to the </w:t>
      </w:r>
      <w:r w:rsidR="004E7189">
        <w:rPr>
          <w:rFonts w:ascii="Times New Roman" w:hAnsi="Times New Roman" w:cs="Times New Roman"/>
          <w:sz w:val="20"/>
          <w:szCs w:val="20"/>
        </w:rPr>
        <w:t>Design-Builder</w:t>
      </w:r>
      <w:r w:rsidRPr="00C743BF">
        <w:rPr>
          <w:rFonts w:ascii="Times New Roman" w:hAnsi="Times New Roman" w:cs="Times New Roman"/>
          <w:sz w:val="20"/>
          <w:szCs w:val="20"/>
        </w:rPr>
        <w:t xml:space="preserve"> upon request. </w:t>
      </w:r>
    </w:p>
    <w:p w14:paraId="34F1766F" w14:textId="77777777" w:rsidR="00A84B6E" w:rsidRPr="00471C21" w:rsidRDefault="00A84B6E" w:rsidP="00A84B6E">
      <w:pPr>
        <w:spacing w:line="240" w:lineRule="auto"/>
        <w:contextualSpacing/>
        <w:rPr>
          <w:rFonts w:ascii="Times New Roman" w:hAnsi="Times New Roman" w:cs="Times New Roman"/>
          <w:spacing w:val="-14"/>
          <w:sz w:val="20"/>
          <w:szCs w:val="20"/>
        </w:rPr>
      </w:pPr>
    </w:p>
    <w:p w14:paraId="2E593E97" w14:textId="007F6A4A" w:rsidR="00A84B6E" w:rsidRPr="00471C21" w:rsidRDefault="00A84B6E" w:rsidP="00A84B6E">
      <w:pPr>
        <w:spacing w:line="240" w:lineRule="auto"/>
        <w:contextualSpacing/>
        <w:rPr>
          <w:rFonts w:ascii="Times New Roman" w:hAnsi="Times New Roman" w:cs="Times New Roman"/>
          <w:b/>
          <w:bCs/>
          <w:spacing w:val="-14"/>
          <w:sz w:val="20"/>
          <w:szCs w:val="20"/>
        </w:rPr>
      </w:pPr>
      <w:r w:rsidRPr="00471C21">
        <w:rPr>
          <w:rFonts w:ascii="Times New Roman" w:hAnsi="Times New Roman" w:cs="Times New Roman"/>
          <w:b/>
          <w:bCs/>
          <w:spacing w:val="-14"/>
          <w:sz w:val="20"/>
          <w:szCs w:val="20"/>
        </w:rPr>
        <w:t>1. 3 WAIVER OF SUBROGATION</w:t>
      </w:r>
    </w:p>
    <w:p w14:paraId="30C2FE86" w14:textId="77777777" w:rsidR="00A84B6E" w:rsidRPr="00471C21" w:rsidRDefault="00A84B6E" w:rsidP="00A84B6E">
      <w:pPr>
        <w:spacing w:line="240" w:lineRule="auto"/>
        <w:contextualSpacing/>
        <w:rPr>
          <w:rFonts w:ascii="Times New Roman" w:hAnsi="Times New Roman" w:cs="Times New Roman"/>
          <w:spacing w:val="-14"/>
          <w:sz w:val="20"/>
          <w:szCs w:val="20"/>
        </w:rPr>
      </w:pPr>
    </w:p>
    <w:p w14:paraId="43AB2216" w14:textId="4FB505D2" w:rsidR="00A84B6E" w:rsidRPr="00471C21" w:rsidRDefault="00A84B6E" w:rsidP="00A84B6E">
      <w:pPr>
        <w:spacing w:line="240" w:lineRule="auto"/>
        <w:contextualSpacing/>
        <w:jc w:val="both"/>
        <w:rPr>
          <w:rFonts w:ascii="Times New Roman" w:hAnsi="Times New Roman" w:cs="Times New Roman"/>
          <w:sz w:val="20"/>
          <w:szCs w:val="20"/>
        </w:rPr>
      </w:pPr>
      <w:r w:rsidRPr="00471C21">
        <w:rPr>
          <w:rFonts w:ascii="Times New Roman" w:hAnsi="Times New Roman" w:cs="Times New Roman"/>
          <w:sz w:val="20"/>
          <w:szCs w:val="20"/>
        </w:rPr>
        <w:t xml:space="preserve">To the fullest extent permitted by applicable state law, a Waiver of Subrogation Clause shall be added to the General Liability, Automobile, Excess or Umbrella and Workers Compensation policies in favor of </w:t>
      </w:r>
      <w:r w:rsidR="004E7189">
        <w:rPr>
          <w:rFonts w:ascii="Times New Roman" w:hAnsi="Times New Roman" w:cs="Times New Roman"/>
          <w:sz w:val="20"/>
          <w:szCs w:val="20"/>
        </w:rPr>
        <w:t>Design-Builder</w:t>
      </w:r>
      <w:r w:rsidR="004E7189" w:rsidRPr="00471C21">
        <w:rPr>
          <w:rFonts w:ascii="Times New Roman" w:hAnsi="Times New Roman" w:cs="Times New Roman"/>
          <w:sz w:val="20"/>
          <w:szCs w:val="20"/>
        </w:rPr>
        <w:t xml:space="preserve"> </w:t>
      </w:r>
      <w:r w:rsidRPr="00471C21">
        <w:rPr>
          <w:rFonts w:ascii="Times New Roman" w:hAnsi="Times New Roman" w:cs="Times New Roman"/>
          <w:sz w:val="20"/>
          <w:szCs w:val="20"/>
        </w:rPr>
        <w:t xml:space="preserve">and Owner, and this clause shall apply to the </w:t>
      </w:r>
      <w:r w:rsidR="004E7189">
        <w:rPr>
          <w:rFonts w:ascii="Times New Roman" w:hAnsi="Times New Roman" w:cs="Times New Roman"/>
          <w:sz w:val="20"/>
          <w:szCs w:val="20"/>
        </w:rPr>
        <w:t>Design-Builder</w:t>
      </w:r>
      <w:r w:rsidRPr="00471C21">
        <w:rPr>
          <w:rFonts w:ascii="Times New Roman" w:hAnsi="Times New Roman" w:cs="Times New Roman"/>
          <w:sz w:val="20"/>
          <w:szCs w:val="20"/>
        </w:rPr>
        <w:t xml:space="preserve"> and Owner’s officers, agent and employees, with respect to all projects during the policy term.</w:t>
      </w:r>
    </w:p>
    <w:p w14:paraId="174783CE" w14:textId="77777777" w:rsidR="00A84B6E" w:rsidRPr="00471C21" w:rsidRDefault="00A84B6E" w:rsidP="00A84B6E">
      <w:pPr>
        <w:spacing w:line="240" w:lineRule="auto"/>
        <w:contextualSpacing/>
        <w:rPr>
          <w:rFonts w:ascii="Times New Roman" w:hAnsi="Times New Roman" w:cs="Times New Roman"/>
          <w:spacing w:val="-14"/>
          <w:sz w:val="20"/>
          <w:szCs w:val="20"/>
        </w:rPr>
      </w:pPr>
    </w:p>
    <w:p w14:paraId="2D983933" w14:textId="345DE7AF" w:rsidR="00A84B6E" w:rsidRPr="00471C21" w:rsidRDefault="00C35FD3" w:rsidP="00A84B6E">
      <w:pPr>
        <w:spacing w:line="240" w:lineRule="auto"/>
        <w:contextualSpacing/>
        <w:rPr>
          <w:rFonts w:ascii="Times New Roman" w:hAnsi="Times New Roman" w:cs="Times New Roman"/>
          <w:b/>
          <w:bCs/>
          <w:spacing w:val="-14"/>
          <w:sz w:val="20"/>
          <w:szCs w:val="20"/>
        </w:rPr>
      </w:pPr>
      <w:r>
        <w:rPr>
          <w:rFonts w:ascii="Times New Roman" w:hAnsi="Times New Roman" w:cs="Times New Roman"/>
          <w:b/>
          <w:bCs/>
          <w:spacing w:val="-14"/>
          <w:sz w:val="20"/>
          <w:szCs w:val="20"/>
        </w:rPr>
        <w:t>1</w:t>
      </w:r>
      <w:r w:rsidR="00A84B6E" w:rsidRPr="00471C21">
        <w:rPr>
          <w:rFonts w:ascii="Times New Roman" w:hAnsi="Times New Roman" w:cs="Times New Roman"/>
          <w:b/>
          <w:bCs/>
          <w:spacing w:val="-14"/>
          <w:sz w:val="20"/>
          <w:szCs w:val="20"/>
        </w:rPr>
        <w:t>. 4 PROPERTY INSURANCE</w:t>
      </w:r>
    </w:p>
    <w:p w14:paraId="43D71851" w14:textId="77777777" w:rsidR="00A84B6E" w:rsidRPr="00471C21" w:rsidRDefault="00A84B6E" w:rsidP="00A84B6E">
      <w:pPr>
        <w:spacing w:line="240" w:lineRule="auto"/>
        <w:contextualSpacing/>
        <w:rPr>
          <w:rFonts w:ascii="Times New Roman" w:hAnsi="Times New Roman" w:cs="Times New Roman"/>
          <w:spacing w:val="-14"/>
          <w:sz w:val="20"/>
          <w:szCs w:val="20"/>
        </w:rPr>
      </w:pPr>
    </w:p>
    <w:p w14:paraId="2DCCBD82" w14:textId="7ECCF180" w:rsidR="00A84B6E" w:rsidRPr="00471C21" w:rsidRDefault="004E7189" w:rsidP="00A84B6E">
      <w:pPr>
        <w:ind w:left="-5"/>
        <w:rPr>
          <w:rFonts w:ascii="Times New Roman" w:hAnsi="Times New Roman" w:cs="Times New Roman"/>
          <w:sz w:val="20"/>
          <w:szCs w:val="20"/>
        </w:rPr>
      </w:pPr>
      <w:r>
        <w:rPr>
          <w:rFonts w:ascii="Times New Roman" w:hAnsi="Times New Roman" w:cs="Times New Roman"/>
          <w:sz w:val="20"/>
          <w:szCs w:val="20"/>
        </w:rPr>
        <w:t>Design-Builder</w:t>
      </w:r>
      <w:r w:rsidRPr="00471C21">
        <w:rPr>
          <w:rFonts w:ascii="Times New Roman" w:hAnsi="Times New Roman" w:cs="Times New Roman"/>
          <w:sz w:val="20"/>
          <w:szCs w:val="20"/>
        </w:rPr>
        <w:t xml:space="preserve"> </w:t>
      </w:r>
      <w:r w:rsidR="00F533FC">
        <w:rPr>
          <w:rFonts w:ascii="Times New Roman" w:hAnsi="Times New Roman" w:cs="Times New Roman"/>
          <w:sz w:val="20"/>
          <w:szCs w:val="20"/>
        </w:rPr>
        <w:t>a</w:t>
      </w:r>
      <w:r w:rsidR="00A84B6E" w:rsidRPr="00471C21">
        <w:rPr>
          <w:rFonts w:ascii="Times New Roman" w:hAnsi="Times New Roman" w:cs="Times New Roman"/>
          <w:sz w:val="20"/>
          <w:szCs w:val="20"/>
        </w:rPr>
        <w:t>nd Subcontractor waive all rights against each other and against all other subcontractors and Owner for loss or damage to the extent reimbursed by Builder’s Risk or any other property and equipment insurance applicable to the work, except such rights as they may have to the proceeds of such insurance. If the policies of insurance referred to in this Section require an endorsement or consent of the insurance company to provide for continued coverage where there is a waiver of subrogation, the owners of such policies will cause them to be so endorsed or obtain such consent.</w:t>
      </w:r>
    </w:p>
    <w:p w14:paraId="228EF527" w14:textId="6D2AE940" w:rsidR="00A84B6E" w:rsidRPr="00471C21" w:rsidRDefault="00A84B6E" w:rsidP="00A84B6E">
      <w:pPr>
        <w:ind w:left="-5"/>
        <w:rPr>
          <w:rFonts w:ascii="Times New Roman" w:hAnsi="Times New Roman" w:cs="Times New Roman"/>
          <w:sz w:val="20"/>
          <w:szCs w:val="20"/>
        </w:rPr>
      </w:pPr>
      <w:r w:rsidRPr="00471C21">
        <w:rPr>
          <w:rFonts w:ascii="Times New Roman" w:hAnsi="Times New Roman" w:cs="Times New Roman"/>
          <w:sz w:val="20"/>
          <w:szCs w:val="20"/>
        </w:rPr>
        <w:lastRenderedPageBreak/>
        <w:t xml:space="preserve">Under written request of Subcontractor, </w:t>
      </w:r>
      <w:r w:rsidR="004E7189">
        <w:rPr>
          <w:rFonts w:ascii="Times New Roman" w:hAnsi="Times New Roman" w:cs="Times New Roman"/>
          <w:sz w:val="20"/>
          <w:szCs w:val="20"/>
        </w:rPr>
        <w:t>Design-Builder</w:t>
      </w:r>
      <w:r w:rsidRPr="00471C21">
        <w:rPr>
          <w:rFonts w:ascii="Times New Roman" w:hAnsi="Times New Roman" w:cs="Times New Roman"/>
          <w:sz w:val="20"/>
          <w:szCs w:val="20"/>
        </w:rPr>
        <w:t xml:space="preserve"> shall provide Subcontractor with a copy of the Builder’s Risk policy of insurance or any other property or equipment insurance in force for the project and procured by </w:t>
      </w:r>
      <w:r w:rsidR="004E7189">
        <w:rPr>
          <w:rFonts w:ascii="Times New Roman" w:hAnsi="Times New Roman" w:cs="Times New Roman"/>
          <w:sz w:val="20"/>
          <w:szCs w:val="20"/>
        </w:rPr>
        <w:t>Design-Builder</w:t>
      </w:r>
      <w:r w:rsidRPr="00471C21">
        <w:rPr>
          <w:rFonts w:ascii="Times New Roman" w:hAnsi="Times New Roman" w:cs="Times New Roman"/>
          <w:sz w:val="20"/>
          <w:szCs w:val="20"/>
        </w:rPr>
        <w:t>. Subcontractor shall satisfy itself as to the existence and extent of such insurance prior to commencement of Subcontractor’s work.</w:t>
      </w:r>
    </w:p>
    <w:p w14:paraId="615F933C" w14:textId="5E3C88DE" w:rsidR="00A84B6E" w:rsidRPr="00471C21" w:rsidRDefault="00A84B6E" w:rsidP="00A84B6E">
      <w:pPr>
        <w:ind w:left="-5"/>
        <w:rPr>
          <w:rFonts w:ascii="Times New Roman" w:hAnsi="Times New Roman" w:cs="Times New Roman"/>
          <w:sz w:val="20"/>
          <w:szCs w:val="20"/>
        </w:rPr>
      </w:pPr>
      <w:r w:rsidRPr="00471C21">
        <w:rPr>
          <w:rFonts w:ascii="Times New Roman" w:hAnsi="Times New Roman" w:cs="Times New Roman"/>
          <w:sz w:val="20"/>
          <w:szCs w:val="20"/>
        </w:rPr>
        <w:t xml:space="preserve">If Builder’s Risk insurance purchased by Owner or </w:t>
      </w:r>
      <w:r w:rsidR="004E7189">
        <w:rPr>
          <w:rFonts w:ascii="Times New Roman" w:hAnsi="Times New Roman" w:cs="Times New Roman"/>
          <w:sz w:val="20"/>
          <w:szCs w:val="20"/>
        </w:rPr>
        <w:t>Design-Builder</w:t>
      </w:r>
      <w:r w:rsidR="004E7189" w:rsidRPr="00471C21">
        <w:rPr>
          <w:rFonts w:ascii="Times New Roman" w:hAnsi="Times New Roman" w:cs="Times New Roman"/>
          <w:sz w:val="20"/>
          <w:szCs w:val="20"/>
        </w:rPr>
        <w:t xml:space="preserve"> </w:t>
      </w:r>
      <w:r w:rsidRPr="00471C21">
        <w:rPr>
          <w:rFonts w:ascii="Times New Roman" w:hAnsi="Times New Roman" w:cs="Times New Roman"/>
          <w:sz w:val="20"/>
          <w:szCs w:val="20"/>
        </w:rPr>
        <w:t>r provides coverage for Subcontractor for loss or damage to Subcontractor’s work, Subcontractor shall be responsible for the insurance policy deductible amount applicable to damage to Subcontractor’s work and/or damage to other work caused by Subcontractor.</w:t>
      </w:r>
    </w:p>
    <w:p w14:paraId="2AA05C3C" w14:textId="77777777" w:rsidR="00A84B6E" w:rsidRPr="00471C21" w:rsidRDefault="00A84B6E" w:rsidP="00A84B6E">
      <w:pPr>
        <w:ind w:left="-5"/>
        <w:rPr>
          <w:rFonts w:ascii="Times New Roman" w:hAnsi="Times New Roman" w:cs="Times New Roman"/>
          <w:sz w:val="20"/>
          <w:szCs w:val="20"/>
        </w:rPr>
      </w:pPr>
      <w:r w:rsidRPr="00471C21">
        <w:rPr>
          <w:rFonts w:ascii="Times New Roman" w:hAnsi="Times New Roman" w:cs="Times New Roman"/>
          <w:sz w:val="20"/>
          <w:szCs w:val="20"/>
        </w:rPr>
        <w:t>If not covered under the Builder’s Risk policy of insurance or any other property or equipment insurance required by the Contract Documents, Subcontractor shall procure and maintain at its own expense property and equipment insurance for portions of Subcontractor’s work stored off the site or in transit.</w:t>
      </w:r>
    </w:p>
    <w:p w14:paraId="64FF31CD" w14:textId="25B6F0AB" w:rsidR="00A84B6E" w:rsidRPr="00471C21" w:rsidRDefault="00A84B6E" w:rsidP="00A84B6E">
      <w:pPr>
        <w:ind w:left="-5"/>
        <w:rPr>
          <w:rFonts w:ascii="Times New Roman" w:hAnsi="Times New Roman" w:cs="Times New Roman"/>
          <w:sz w:val="20"/>
          <w:szCs w:val="20"/>
        </w:rPr>
      </w:pPr>
      <w:r w:rsidRPr="00471C21">
        <w:rPr>
          <w:rFonts w:ascii="Times New Roman" w:hAnsi="Times New Roman" w:cs="Times New Roman"/>
          <w:sz w:val="20"/>
          <w:szCs w:val="20"/>
        </w:rPr>
        <w:t xml:space="preserve">If Owner or </w:t>
      </w:r>
      <w:r w:rsidR="004E7189">
        <w:rPr>
          <w:rFonts w:ascii="Times New Roman" w:hAnsi="Times New Roman" w:cs="Times New Roman"/>
          <w:sz w:val="20"/>
          <w:szCs w:val="20"/>
        </w:rPr>
        <w:t>Design-Builder</w:t>
      </w:r>
      <w:r w:rsidRPr="00471C21">
        <w:rPr>
          <w:rFonts w:ascii="Times New Roman" w:hAnsi="Times New Roman" w:cs="Times New Roman"/>
          <w:sz w:val="20"/>
          <w:szCs w:val="20"/>
        </w:rPr>
        <w:t xml:space="preserve"> has not purchased Builder’s Risk or equivalent insurance including the full insurable value of Subcontractor’s work, then Subcontractor may procure such insurance at its own expense as will protect the interests of Subcontractor and its subcontractors in the work. Such insurance shall also apply to any of Owner or </w:t>
      </w:r>
      <w:r w:rsidR="004E7189">
        <w:rPr>
          <w:rFonts w:ascii="Times New Roman" w:hAnsi="Times New Roman" w:cs="Times New Roman"/>
          <w:sz w:val="20"/>
          <w:szCs w:val="20"/>
        </w:rPr>
        <w:t>Design-Builder</w:t>
      </w:r>
      <w:r w:rsidRPr="00471C21">
        <w:rPr>
          <w:rFonts w:ascii="Times New Roman" w:hAnsi="Times New Roman" w:cs="Times New Roman"/>
          <w:sz w:val="20"/>
          <w:szCs w:val="20"/>
        </w:rPr>
        <w:t>’s property in the care, custody or control of Subcontractor.</w:t>
      </w:r>
    </w:p>
    <w:p w14:paraId="2D2674AB" w14:textId="3918A19C" w:rsidR="00A84B6E" w:rsidRPr="00471C21" w:rsidRDefault="00C35FD3" w:rsidP="00A84B6E">
      <w:pPr>
        <w:spacing w:line="240" w:lineRule="auto"/>
        <w:contextualSpacing/>
        <w:rPr>
          <w:rFonts w:ascii="Times New Roman" w:hAnsi="Times New Roman" w:cs="Times New Roman"/>
          <w:b/>
          <w:bCs/>
          <w:spacing w:val="-14"/>
          <w:sz w:val="20"/>
          <w:szCs w:val="20"/>
        </w:rPr>
      </w:pPr>
      <w:r>
        <w:rPr>
          <w:rFonts w:ascii="Times New Roman" w:hAnsi="Times New Roman" w:cs="Times New Roman"/>
          <w:b/>
          <w:bCs/>
          <w:spacing w:val="-14"/>
          <w:sz w:val="20"/>
          <w:szCs w:val="20"/>
        </w:rPr>
        <w:t>1</w:t>
      </w:r>
      <w:r w:rsidR="00A84B6E" w:rsidRPr="00471C21">
        <w:rPr>
          <w:rFonts w:ascii="Times New Roman" w:hAnsi="Times New Roman" w:cs="Times New Roman"/>
          <w:b/>
          <w:bCs/>
          <w:spacing w:val="-14"/>
          <w:sz w:val="20"/>
          <w:szCs w:val="20"/>
        </w:rPr>
        <w:t>. 5 CONTINUATION OF COVERAGE</w:t>
      </w:r>
    </w:p>
    <w:p w14:paraId="37568CE1" w14:textId="77777777" w:rsidR="00A84B6E" w:rsidRPr="00471C21" w:rsidRDefault="00A84B6E" w:rsidP="00A84B6E">
      <w:pPr>
        <w:spacing w:line="240" w:lineRule="auto"/>
        <w:contextualSpacing/>
        <w:rPr>
          <w:rFonts w:ascii="Times New Roman" w:hAnsi="Times New Roman" w:cs="Times New Roman"/>
          <w:spacing w:val="-14"/>
          <w:sz w:val="20"/>
          <w:szCs w:val="20"/>
        </w:rPr>
      </w:pPr>
    </w:p>
    <w:p w14:paraId="0E675587" w14:textId="66EA2932" w:rsidR="00A84B6E" w:rsidRPr="00471C21" w:rsidRDefault="00A84B6E" w:rsidP="00A84B6E">
      <w:pPr>
        <w:spacing w:line="240" w:lineRule="auto"/>
        <w:contextualSpacing/>
        <w:jc w:val="both"/>
        <w:rPr>
          <w:rFonts w:ascii="Times New Roman" w:hAnsi="Times New Roman" w:cs="Times New Roman"/>
          <w:sz w:val="20"/>
          <w:szCs w:val="20"/>
        </w:rPr>
      </w:pPr>
      <w:r w:rsidRPr="00471C21">
        <w:rPr>
          <w:rFonts w:ascii="Times New Roman" w:hAnsi="Times New Roman" w:cs="Times New Roman"/>
          <w:sz w:val="20"/>
          <w:szCs w:val="20"/>
        </w:rPr>
        <w:t xml:space="preserve">With respect to Completed Operations Coverage, Subcontractor shall continue to name </w:t>
      </w:r>
      <w:r w:rsidR="004E7189">
        <w:rPr>
          <w:rFonts w:ascii="Times New Roman" w:hAnsi="Times New Roman" w:cs="Times New Roman"/>
          <w:sz w:val="20"/>
          <w:szCs w:val="20"/>
        </w:rPr>
        <w:t>Design-Builder</w:t>
      </w:r>
      <w:r w:rsidR="004E7189" w:rsidRPr="00471C21">
        <w:rPr>
          <w:rFonts w:ascii="Times New Roman" w:hAnsi="Times New Roman" w:cs="Times New Roman"/>
          <w:sz w:val="20"/>
          <w:szCs w:val="20"/>
        </w:rPr>
        <w:t xml:space="preserve"> </w:t>
      </w:r>
      <w:r w:rsidRPr="00471C21">
        <w:rPr>
          <w:rFonts w:ascii="Times New Roman" w:hAnsi="Times New Roman" w:cs="Times New Roman"/>
          <w:sz w:val="20"/>
          <w:szCs w:val="20"/>
        </w:rPr>
        <w:t xml:space="preserve">and Owner, along with their respective officers, agents and employees, as Additional Insureds for completed operations coverage on the Project for the same </w:t>
      </w:r>
      <w:proofErr w:type="gramStart"/>
      <w:r w:rsidRPr="00471C21">
        <w:rPr>
          <w:rFonts w:ascii="Times New Roman" w:hAnsi="Times New Roman" w:cs="Times New Roman"/>
          <w:sz w:val="20"/>
          <w:szCs w:val="20"/>
        </w:rPr>
        <w:t>period of time</w:t>
      </w:r>
      <w:proofErr w:type="gramEnd"/>
      <w:r w:rsidRPr="00471C21">
        <w:rPr>
          <w:rFonts w:ascii="Times New Roman" w:hAnsi="Times New Roman" w:cs="Times New Roman"/>
          <w:sz w:val="20"/>
          <w:szCs w:val="20"/>
        </w:rPr>
        <w:t xml:space="preserve"> and to the same extent </w:t>
      </w:r>
      <w:r w:rsidR="00F533FC">
        <w:rPr>
          <w:rFonts w:ascii="Times New Roman" w:hAnsi="Times New Roman" w:cs="Times New Roman"/>
          <w:sz w:val="20"/>
          <w:szCs w:val="20"/>
        </w:rPr>
        <w:t xml:space="preserve">Design-Builder </w:t>
      </w:r>
      <w:r w:rsidRPr="00471C21">
        <w:rPr>
          <w:rFonts w:ascii="Times New Roman" w:hAnsi="Times New Roman" w:cs="Times New Roman"/>
          <w:sz w:val="20"/>
          <w:szCs w:val="20"/>
        </w:rPr>
        <w:t xml:space="preserve">is required to maintain such coverage for the Owner in the Prime Contract. </w:t>
      </w:r>
      <w:r w:rsidRPr="00E767C0">
        <w:rPr>
          <w:rFonts w:ascii="Times New Roman" w:hAnsi="Times New Roman" w:cs="Times New Roman"/>
          <w:sz w:val="20"/>
          <w:szCs w:val="20"/>
        </w:rPr>
        <w:t>The</w:t>
      </w:r>
      <w:r w:rsidR="00E767C0" w:rsidRPr="00E767C0">
        <w:rPr>
          <w:rFonts w:ascii="Times New Roman" w:hAnsi="Times New Roman" w:cs="Times New Roman"/>
          <w:color w:val="212121"/>
          <w:sz w:val="20"/>
          <w:szCs w:val="20"/>
        </w:rPr>
        <w:t xml:space="preserve"> Subcontractor shall maintain products and completed operations coverage for the period of maintenance of completed operations coverage as specified in the Prime Contract</w:t>
      </w:r>
      <w:r w:rsidR="00E767C0" w:rsidRPr="00E767C0">
        <w:rPr>
          <w:rFonts w:ascii="Times New Roman" w:hAnsi="Times New Roman" w:cs="Times New Roman"/>
          <w:color w:val="000000" w:themeColor="text1"/>
          <w:sz w:val="20"/>
          <w:szCs w:val="20"/>
        </w:rPr>
        <w:t>,</w:t>
      </w:r>
      <w:r w:rsidR="00E767C0" w:rsidRPr="00E767C0">
        <w:rPr>
          <w:rStyle w:val="apple-converted-space"/>
          <w:rFonts w:ascii="Times New Roman" w:hAnsi="Times New Roman" w:cs="Times New Roman"/>
          <w:color w:val="000000" w:themeColor="text1"/>
          <w:sz w:val="20"/>
          <w:szCs w:val="20"/>
        </w:rPr>
        <w:t> </w:t>
      </w:r>
      <w:r w:rsidR="00E767C0" w:rsidRPr="00E767C0">
        <w:rPr>
          <w:rFonts w:ascii="Times New Roman" w:hAnsi="Times New Roman" w:cs="Times New Roman"/>
          <w:color w:val="000000" w:themeColor="text1"/>
          <w:sz w:val="20"/>
          <w:szCs w:val="20"/>
        </w:rPr>
        <w:t>or for the length of the statute of repose of the state where the Project is located, whichever is longest</w:t>
      </w:r>
      <w:r w:rsidRPr="00E767C0">
        <w:rPr>
          <w:rFonts w:ascii="Times New Roman" w:hAnsi="Times New Roman" w:cs="Times New Roman"/>
          <w:color w:val="000000" w:themeColor="text1"/>
          <w:sz w:val="20"/>
          <w:szCs w:val="20"/>
        </w:rPr>
        <w:t xml:space="preserve">. </w:t>
      </w:r>
      <w:r w:rsidRPr="00471C21">
        <w:rPr>
          <w:rFonts w:ascii="Times New Roman" w:hAnsi="Times New Roman" w:cs="Times New Roman"/>
          <w:sz w:val="20"/>
          <w:szCs w:val="20"/>
        </w:rPr>
        <w:t>The Additional Insured endorsements required herein shall be maintained during this period. In the event of any reduction or exhaustion of an aggregate annual limit of liability or any general aggregate policy limit, Subcontractor shall then obtain additional insurance to replenish the limits of liability herein provided.</w:t>
      </w:r>
    </w:p>
    <w:p w14:paraId="2D48E1F4" w14:textId="77777777" w:rsidR="00A84B6E" w:rsidRDefault="00A84B6E" w:rsidP="00A84B6E">
      <w:pPr>
        <w:spacing w:line="240" w:lineRule="auto"/>
        <w:contextualSpacing/>
        <w:rPr>
          <w:rFonts w:ascii="Times New Roman" w:hAnsi="Times New Roman" w:cs="Times New Roman"/>
          <w:spacing w:val="-14"/>
          <w:sz w:val="20"/>
          <w:szCs w:val="20"/>
        </w:rPr>
      </w:pPr>
    </w:p>
    <w:p w14:paraId="6011132C" w14:textId="77777777" w:rsidR="00A84B6E" w:rsidRPr="001E071D" w:rsidRDefault="00A84B6E" w:rsidP="00A84B6E">
      <w:pPr>
        <w:spacing w:line="240" w:lineRule="auto"/>
        <w:contextualSpacing/>
        <w:jc w:val="both"/>
        <w:rPr>
          <w:rFonts w:ascii="Times New Roman" w:hAnsi="Times New Roman" w:cs="Times New Roman"/>
          <w:sz w:val="20"/>
          <w:szCs w:val="20"/>
        </w:rPr>
      </w:pPr>
      <w:r w:rsidRPr="001E071D">
        <w:rPr>
          <w:rFonts w:ascii="Times New Roman" w:hAnsi="Times New Roman" w:cs="Times New Roman"/>
          <w:sz w:val="20"/>
          <w:szCs w:val="20"/>
        </w:rPr>
        <w:t xml:space="preserve">If Subcontractor performs any of the </w:t>
      </w:r>
      <w:r>
        <w:rPr>
          <w:rFonts w:ascii="Times New Roman" w:hAnsi="Times New Roman" w:cs="Times New Roman"/>
          <w:sz w:val="20"/>
          <w:szCs w:val="20"/>
        </w:rPr>
        <w:t>w</w:t>
      </w:r>
      <w:r w:rsidRPr="001E071D">
        <w:rPr>
          <w:rFonts w:ascii="Times New Roman" w:hAnsi="Times New Roman" w:cs="Times New Roman"/>
          <w:sz w:val="20"/>
          <w:szCs w:val="20"/>
        </w:rPr>
        <w:t xml:space="preserve">ork under the Agreement on a design-build basis, then such Subcontractor shall maintain, or cause the licensed design professionals providing design services to the Project to maintain, Professional Liability Insurance for a period of not less than five years following substantial completion of the entire Project. </w:t>
      </w:r>
    </w:p>
    <w:p w14:paraId="0A196E68" w14:textId="77777777" w:rsidR="00A84B6E" w:rsidRPr="00471C21" w:rsidRDefault="00A84B6E" w:rsidP="00A84B6E">
      <w:pPr>
        <w:spacing w:line="240" w:lineRule="auto"/>
        <w:contextualSpacing/>
        <w:rPr>
          <w:rFonts w:ascii="Times New Roman" w:hAnsi="Times New Roman" w:cs="Times New Roman"/>
          <w:spacing w:val="-14"/>
          <w:sz w:val="20"/>
          <w:szCs w:val="20"/>
        </w:rPr>
      </w:pPr>
    </w:p>
    <w:p w14:paraId="0CAD4315" w14:textId="6CD02440" w:rsidR="00A84B6E" w:rsidRPr="00471C21" w:rsidRDefault="00C35FD3" w:rsidP="00A84B6E">
      <w:pPr>
        <w:spacing w:line="240" w:lineRule="auto"/>
        <w:contextualSpacing/>
        <w:rPr>
          <w:rFonts w:ascii="Times New Roman" w:hAnsi="Times New Roman" w:cs="Times New Roman"/>
          <w:b/>
          <w:bCs/>
          <w:spacing w:val="-14"/>
          <w:sz w:val="20"/>
          <w:szCs w:val="20"/>
        </w:rPr>
      </w:pPr>
      <w:r>
        <w:rPr>
          <w:rFonts w:ascii="Times New Roman" w:hAnsi="Times New Roman" w:cs="Times New Roman"/>
          <w:b/>
          <w:bCs/>
          <w:spacing w:val="-14"/>
          <w:sz w:val="20"/>
          <w:szCs w:val="20"/>
        </w:rPr>
        <w:t>1</w:t>
      </w:r>
      <w:r w:rsidR="00A84B6E" w:rsidRPr="00471C21">
        <w:rPr>
          <w:rFonts w:ascii="Times New Roman" w:hAnsi="Times New Roman" w:cs="Times New Roman"/>
          <w:b/>
          <w:bCs/>
          <w:spacing w:val="-14"/>
          <w:sz w:val="20"/>
          <w:szCs w:val="20"/>
        </w:rPr>
        <w:t xml:space="preserve">. 6 SUBCONTRACTOR’S INSURANCE – FLOW—DOWN PROVISION </w:t>
      </w:r>
    </w:p>
    <w:p w14:paraId="6DF3320D" w14:textId="77777777" w:rsidR="00A84B6E" w:rsidRPr="00471C21" w:rsidRDefault="00A84B6E" w:rsidP="00A84B6E">
      <w:pPr>
        <w:spacing w:line="240" w:lineRule="auto"/>
        <w:contextualSpacing/>
        <w:rPr>
          <w:rFonts w:ascii="Times New Roman" w:hAnsi="Times New Roman" w:cs="Times New Roman"/>
          <w:spacing w:val="-14"/>
          <w:sz w:val="20"/>
          <w:szCs w:val="20"/>
        </w:rPr>
      </w:pPr>
    </w:p>
    <w:p w14:paraId="25D40A1F" w14:textId="77777777" w:rsidR="00A84B6E" w:rsidRDefault="00A84B6E" w:rsidP="00A84B6E">
      <w:pPr>
        <w:spacing w:line="240" w:lineRule="auto"/>
        <w:contextualSpacing/>
        <w:jc w:val="both"/>
        <w:rPr>
          <w:rFonts w:ascii="Times New Roman" w:hAnsi="Times New Roman" w:cs="Times New Roman"/>
          <w:sz w:val="20"/>
          <w:szCs w:val="20"/>
        </w:rPr>
      </w:pPr>
      <w:r w:rsidRPr="00471C21">
        <w:rPr>
          <w:rFonts w:ascii="Times New Roman" w:hAnsi="Times New Roman" w:cs="Times New Roman"/>
          <w:sz w:val="20"/>
          <w:szCs w:val="20"/>
        </w:rPr>
        <w:t xml:space="preserve">To the extent that the Subcontractor subcontracts with any other entity or individual to perform all or part of the Subcontractor’s </w:t>
      </w:r>
      <w:r>
        <w:rPr>
          <w:rFonts w:ascii="Times New Roman" w:hAnsi="Times New Roman" w:cs="Times New Roman"/>
          <w:sz w:val="20"/>
          <w:szCs w:val="20"/>
        </w:rPr>
        <w:t>w</w:t>
      </w:r>
      <w:r w:rsidRPr="00471C21">
        <w:rPr>
          <w:rFonts w:ascii="Times New Roman" w:hAnsi="Times New Roman" w:cs="Times New Roman"/>
          <w:sz w:val="20"/>
          <w:szCs w:val="20"/>
        </w:rPr>
        <w:t>ork, the Subcontractor shall require the other Sub-Subcontractors to furnish evidence of equivalent insurance coverage, in all respects, terms and conditions as set forth herein, prior to the commencement of work by the Sub-Subcontractor.</w:t>
      </w:r>
    </w:p>
    <w:p w14:paraId="5295023B" w14:textId="77777777" w:rsidR="00A84B6E" w:rsidRDefault="00A84B6E" w:rsidP="00A84B6E">
      <w:pPr>
        <w:spacing w:line="240" w:lineRule="auto"/>
        <w:contextualSpacing/>
        <w:jc w:val="both"/>
        <w:rPr>
          <w:rFonts w:ascii="Times New Roman" w:hAnsi="Times New Roman" w:cs="Times New Roman"/>
          <w:sz w:val="20"/>
          <w:szCs w:val="20"/>
        </w:rPr>
      </w:pPr>
    </w:p>
    <w:p w14:paraId="39836966" w14:textId="01EE5FB4" w:rsidR="00A84B6E" w:rsidRPr="00C743BF" w:rsidRDefault="00C35FD3" w:rsidP="00A84B6E">
      <w:pPr>
        <w:spacing w:line="240" w:lineRule="auto"/>
        <w:contextualSpacing/>
        <w:jc w:val="both"/>
        <w:rPr>
          <w:rFonts w:ascii="Times New Roman" w:hAnsi="Times New Roman" w:cs="Times New Roman"/>
          <w:sz w:val="20"/>
          <w:szCs w:val="20"/>
        </w:rPr>
      </w:pPr>
      <w:r>
        <w:rPr>
          <w:rFonts w:ascii="Times New Roman" w:hAnsi="Times New Roman" w:cs="Times New Roman"/>
          <w:b/>
          <w:bCs/>
          <w:sz w:val="20"/>
          <w:szCs w:val="20"/>
        </w:rPr>
        <w:t>1</w:t>
      </w:r>
      <w:r w:rsidR="00A84B6E" w:rsidRPr="00C743BF">
        <w:rPr>
          <w:rFonts w:ascii="Times New Roman" w:hAnsi="Times New Roman" w:cs="Times New Roman"/>
          <w:b/>
          <w:bCs/>
          <w:sz w:val="20"/>
          <w:szCs w:val="20"/>
        </w:rPr>
        <w:t>.7</w:t>
      </w:r>
      <w:r w:rsidR="00A84B6E" w:rsidRPr="00C743BF">
        <w:rPr>
          <w:rFonts w:ascii="Times New Roman" w:hAnsi="Times New Roman" w:cs="Times New Roman"/>
          <w:sz w:val="20"/>
          <w:szCs w:val="20"/>
        </w:rPr>
        <w:t xml:space="preserve"> </w:t>
      </w:r>
      <w:r w:rsidR="00A84B6E" w:rsidRPr="00C743BF">
        <w:rPr>
          <w:rFonts w:ascii="Times New Roman" w:eastAsia="Times New Roman" w:hAnsi="Times New Roman" w:cs="Times New Roman"/>
          <w:b/>
          <w:sz w:val="20"/>
          <w:szCs w:val="20"/>
        </w:rPr>
        <w:t>“Modified Occurrence” Policy.</w:t>
      </w:r>
      <w:r w:rsidR="00A84B6E" w:rsidRPr="00C743BF">
        <w:rPr>
          <w:rFonts w:ascii="Times New Roman" w:hAnsi="Times New Roman" w:cs="Times New Roman"/>
          <w:sz w:val="20"/>
          <w:szCs w:val="20"/>
        </w:rPr>
        <w:t xml:space="preserve"> “Modified Occurrence” insurance policies will not be accepted under any circumstances.</w:t>
      </w:r>
    </w:p>
    <w:p w14:paraId="016F5157" w14:textId="77777777" w:rsidR="00A84B6E" w:rsidRPr="00471C21" w:rsidRDefault="00A84B6E" w:rsidP="00A84B6E">
      <w:pPr>
        <w:spacing w:line="240" w:lineRule="auto"/>
        <w:contextualSpacing/>
        <w:rPr>
          <w:rFonts w:ascii="Times New Roman" w:hAnsi="Times New Roman" w:cs="Times New Roman"/>
          <w:spacing w:val="-14"/>
          <w:sz w:val="20"/>
          <w:szCs w:val="20"/>
        </w:rPr>
      </w:pPr>
    </w:p>
    <w:p w14:paraId="26901D92" w14:textId="6F65BAD0" w:rsidR="00A84B6E" w:rsidRPr="00471C21" w:rsidRDefault="00C35FD3" w:rsidP="00A84B6E">
      <w:pPr>
        <w:spacing w:line="240" w:lineRule="auto"/>
        <w:contextualSpacing/>
        <w:rPr>
          <w:rFonts w:ascii="Times New Roman" w:hAnsi="Times New Roman" w:cs="Times New Roman"/>
          <w:spacing w:val="-14"/>
          <w:sz w:val="20"/>
          <w:szCs w:val="20"/>
        </w:rPr>
      </w:pPr>
      <w:r>
        <w:rPr>
          <w:rFonts w:ascii="Times New Roman" w:hAnsi="Times New Roman" w:cs="Times New Roman"/>
          <w:b/>
          <w:bCs/>
          <w:spacing w:val="-14"/>
          <w:sz w:val="20"/>
          <w:szCs w:val="20"/>
        </w:rPr>
        <w:t>1</w:t>
      </w:r>
      <w:r w:rsidRPr="00471C21">
        <w:rPr>
          <w:rFonts w:ascii="Times New Roman" w:hAnsi="Times New Roman" w:cs="Times New Roman"/>
          <w:b/>
          <w:bCs/>
          <w:spacing w:val="-14"/>
          <w:sz w:val="20"/>
          <w:szCs w:val="20"/>
        </w:rPr>
        <w:t>.</w:t>
      </w:r>
      <w:r>
        <w:rPr>
          <w:rFonts w:ascii="Times New Roman" w:hAnsi="Times New Roman" w:cs="Times New Roman"/>
          <w:b/>
          <w:bCs/>
          <w:spacing w:val="-14"/>
          <w:sz w:val="20"/>
          <w:szCs w:val="20"/>
        </w:rPr>
        <w:t>8</w:t>
      </w:r>
      <w:r w:rsidRPr="00471C21">
        <w:rPr>
          <w:rFonts w:ascii="Times New Roman" w:hAnsi="Times New Roman" w:cs="Times New Roman"/>
          <w:spacing w:val="-14"/>
          <w:sz w:val="20"/>
          <w:szCs w:val="20"/>
        </w:rPr>
        <w:t xml:space="preserve"> </w:t>
      </w:r>
      <w:r w:rsidR="004E7189">
        <w:rPr>
          <w:rFonts w:ascii="Times New Roman" w:hAnsi="Times New Roman" w:cs="Times New Roman"/>
          <w:sz w:val="20"/>
          <w:szCs w:val="20"/>
        </w:rPr>
        <w:t>Design-Builder</w:t>
      </w:r>
      <w:r w:rsidR="004E7189" w:rsidRPr="00471C21">
        <w:rPr>
          <w:rFonts w:ascii="Times New Roman" w:hAnsi="Times New Roman" w:cs="Times New Roman"/>
          <w:sz w:val="20"/>
          <w:szCs w:val="20"/>
        </w:rPr>
        <w:t xml:space="preserve"> </w:t>
      </w:r>
      <w:r w:rsidR="00A84B6E" w:rsidRPr="00471C21">
        <w:rPr>
          <w:rFonts w:ascii="Times New Roman" w:hAnsi="Times New Roman" w:cs="Times New Roman"/>
          <w:sz w:val="20"/>
          <w:szCs w:val="20"/>
        </w:rPr>
        <w:t xml:space="preserve">may take such steps as are necessary to assure Subcontractor’s compliance with its obligations under this Section 16. In the event Subcontractor does not comply with the insurance requirements outlined in this Agreement, </w:t>
      </w:r>
      <w:r w:rsidR="004E7189">
        <w:rPr>
          <w:rFonts w:ascii="Times New Roman" w:hAnsi="Times New Roman" w:cs="Times New Roman"/>
          <w:sz w:val="20"/>
          <w:szCs w:val="20"/>
        </w:rPr>
        <w:t>Design-Builder</w:t>
      </w:r>
      <w:r w:rsidR="004E7189" w:rsidRPr="00471C21">
        <w:rPr>
          <w:rFonts w:ascii="Times New Roman" w:hAnsi="Times New Roman" w:cs="Times New Roman"/>
          <w:sz w:val="20"/>
          <w:szCs w:val="20"/>
        </w:rPr>
        <w:t xml:space="preserve"> </w:t>
      </w:r>
      <w:r w:rsidR="00A84B6E" w:rsidRPr="00471C21">
        <w:rPr>
          <w:rFonts w:ascii="Times New Roman" w:hAnsi="Times New Roman" w:cs="Times New Roman"/>
          <w:sz w:val="20"/>
          <w:szCs w:val="20"/>
        </w:rPr>
        <w:t>or may, at its option, provide such coverage to protect its interests and charge the Subcontractor for the cost of that insurance, or terminate this Agreement.</w:t>
      </w:r>
      <w:r w:rsidR="00A84B6E" w:rsidRPr="00471C21">
        <w:rPr>
          <w:rFonts w:ascii="Times New Roman" w:hAnsi="Times New Roman" w:cs="Times New Roman"/>
          <w:spacing w:val="-14"/>
          <w:sz w:val="20"/>
          <w:szCs w:val="20"/>
        </w:rPr>
        <w:t xml:space="preserve"> </w:t>
      </w:r>
    </w:p>
    <w:p w14:paraId="01CB2EE7" w14:textId="77777777" w:rsidR="00A84B6E" w:rsidRPr="00471C21" w:rsidRDefault="00A84B6E" w:rsidP="00A84B6E">
      <w:pPr>
        <w:spacing w:line="240" w:lineRule="auto"/>
        <w:contextualSpacing/>
        <w:rPr>
          <w:rFonts w:ascii="Times New Roman" w:hAnsi="Times New Roman" w:cs="Times New Roman"/>
          <w:spacing w:val="-14"/>
          <w:sz w:val="20"/>
          <w:szCs w:val="20"/>
        </w:rPr>
      </w:pPr>
    </w:p>
    <w:p w14:paraId="6AD3101F" w14:textId="101C263D" w:rsidR="00A84B6E" w:rsidRPr="00471C21" w:rsidRDefault="00C35FD3" w:rsidP="00A84B6E">
      <w:pPr>
        <w:ind w:left="-5"/>
        <w:rPr>
          <w:rFonts w:ascii="Times New Roman" w:hAnsi="Times New Roman" w:cs="Times New Roman"/>
          <w:sz w:val="20"/>
          <w:szCs w:val="20"/>
        </w:rPr>
      </w:pPr>
      <w:r>
        <w:rPr>
          <w:rFonts w:ascii="Times New Roman" w:hAnsi="Times New Roman" w:cs="Times New Roman"/>
          <w:b/>
          <w:bCs/>
          <w:spacing w:val="-14"/>
          <w:sz w:val="20"/>
          <w:szCs w:val="20"/>
        </w:rPr>
        <w:t>1</w:t>
      </w:r>
      <w:r w:rsidR="00A84B6E" w:rsidRPr="00471C21">
        <w:rPr>
          <w:rFonts w:ascii="Times New Roman" w:hAnsi="Times New Roman" w:cs="Times New Roman"/>
          <w:b/>
          <w:bCs/>
          <w:spacing w:val="-14"/>
          <w:sz w:val="20"/>
          <w:szCs w:val="20"/>
        </w:rPr>
        <w:t xml:space="preserve">. </w:t>
      </w:r>
      <w:r>
        <w:rPr>
          <w:rFonts w:ascii="Times New Roman" w:hAnsi="Times New Roman" w:cs="Times New Roman"/>
          <w:b/>
          <w:bCs/>
          <w:spacing w:val="-14"/>
          <w:sz w:val="20"/>
          <w:szCs w:val="20"/>
        </w:rPr>
        <w:t>9</w:t>
      </w:r>
      <w:r w:rsidRPr="00471C21">
        <w:rPr>
          <w:rFonts w:ascii="Times New Roman" w:hAnsi="Times New Roman" w:cs="Times New Roman"/>
          <w:spacing w:val="-14"/>
          <w:sz w:val="20"/>
          <w:szCs w:val="20"/>
        </w:rPr>
        <w:t xml:space="preserve"> The</w:t>
      </w:r>
      <w:r w:rsidR="00A84B6E" w:rsidRPr="00471C21">
        <w:rPr>
          <w:rFonts w:ascii="Times New Roman" w:hAnsi="Times New Roman" w:cs="Times New Roman"/>
          <w:sz w:val="20"/>
          <w:szCs w:val="20"/>
        </w:rPr>
        <w:t xml:space="preserve"> required insurance shall be subject to the approval of </w:t>
      </w:r>
      <w:r w:rsidR="004E7189">
        <w:rPr>
          <w:rFonts w:ascii="Times New Roman" w:hAnsi="Times New Roman" w:cs="Times New Roman"/>
          <w:sz w:val="20"/>
          <w:szCs w:val="20"/>
        </w:rPr>
        <w:t>Design-Builder</w:t>
      </w:r>
      <w:r w:rsidR="00A84B6E" w:rsidRPr="00471C21">
        <w:rPr>
          <w:rFonts w:ascii="Times New Roman" w:hAnsi="Times New Roman" w:cs="Times New Roman"/>
          <w:sz w:val="20"/>
          <w:szCs w:val="20"/>
        </w:rPr>
        <w:t xml:space="preserve">, but any acceptance of insurance certificates by </w:t>
      </w:r>
      <w:r w:rsidR="004E7189">
        <w:rPr>
          <w:rFonts w:ascii="Times New Roman" w:hAnsi="Times New Roman" w:cs="Times New Roman"/>
          <w:sz w:val="20"/>
          <w:szCs w:val="20"/>
        </w:rPr>
        <w:t>Design-Builder</w:t>
      </w:r>
      <w:r w:rsidR="00A84B6E" w:rsidRPr="00471C21">
        <w:rPr>
          <w:rFonts w:ascii="Times New Roman" w:hAnsi="Times New Roman" w:cs="Times New Roman"/>
          <w:sz w:val="20"/>
          <w:szCs w:val="20"/>
        </w:rPr>
        <w:t xml:space="preserve"> shall in no way limit or relieve Subcontractor of the duties and responsibilities by it in this Agreement. If higher limits or other forms of insurance are required in the Contract Documents, Subcontractor will comply with such requirements.</w:t>
      </w:r>
    </w:p>
    <w:p w14:paraId="3E1E604D" w14:textId="7C7297B5" w:rsidR="00A84B6E" w:rsidRPr="00471C21" w:rsidRDefault="00A84B6E" w:rsidP="00A84B6E">
      <w:pPr>
        <w:spacing w:line="240" w:lineRule="auto"/>
        <w:contextualSpacing/>
        <w:rPr>
          <w:rFonts w:ascii="Times New Roman" w:hAnsi="Times New Roman" w:cs="Times New Roman"/>
          <w:spacing w:val="-14"/>
          <w:sz w:val="20"/>
          <w:szCs w:val="20"/>
        </w:rPr>
      </w:pPr>
      <w:r w:rsidRPr="00471C21">
        <w:rPr>
          <w:rFonts w:ascii="Times New Roman" w:hAnsi="Times New Roman" w:cs="Times New Roman"/>
          <w:b/>
          <w:bCs/>
          <w:spacing w:val="-14"/>
          <w:sz w:val="20"/>
          <w:szCs w:val="20"/>
        </w:rPr>
        <w:lastRenderedPageBreak/>
        <w:t>1.</w:t>
      </w:r>
      <w:r>
        <w:rPr>
          <w:rFonts w:ascii="Times New Roman" w:hAnsi="Times New Roman" w:cs="Times New Roman"/>
          <w:b/>
          <w:bCs/>
          <w:spacing w:val="-14"/>
          <w:sz w:val="20"/>
          <w:szCs w:val="20"/>
        </w:rPr>
        <w:t xml:space="preserve">10 </w:t>
      </w:r>
      <w:r w:rsidRPr="00471C21">
        <w:rPr>
          <w:rFonts w:ascii="Times New Roman" w:hAnsi="Times New Roman" w:cs="Times New Roman"/>
          <w:sz w:val="20"/>
          <w:szCs w:val="20"/>
        </w:rPr>
        <w:t xml:space="preserve">Failure of </w:t>
      </w:r>
      <w:r w:rsidR="00F533FC">
        <w:rPr>
          <w:rFonts w:ascii="Times New Roman" w:hAnsi="Times New Roman" w:cs="Times New Roman"/>
          <w:sz w:val="20"/>
          <w:szCs w:val="20"/>
        </w:rPr>
        <w:t>Design-Builder</w:t>
      </w:r>
      <w:r w:rsidR="00F533FC" w:rsidRPr="00471C21">
        <w:rPr>
          <w:rFonts w:ascii="Times New Roman" w:hAnsi="Times New Roman" w:cs="Times New Roman"/>
          <w:sz w:val="20"/>
          <w:szCs w:val="20"/>
        </w:rPr>
        <w:t xml:space="preserve"> to</w:t>
      </w:r>
      <w:r w:rsidRPr="00471C21">
        <w:rPr>
          <w:rFonts w:ascii="Times New Roman" w:hAnsi="Times New Roman" w:cs="Times New Roman"/>
          <w:sz w:val="20"/>
          <w:szCs w:val="20"/>
        </w:rPr>
        <w:t xml:space="preserve"> enforce in a timely manner any of the provisions of this Section 16 shall not act as a waiver to enforcement of any of these provisions </w:t>
      </w:r>
      <w:proofErr w:type="gramStart"/>
      <w:r w:rsidRPr="00471C21">
        <w:rPr>
          <w:rFonts w:ascii="Times New Roman" w:hAnsi="Times New Roman" w:cs="Times New Roman"/>
          <w:sz w:val="20"/>
          <w:szCs w:val="20"/>
        </w:rPr>
        <w:t>at a later date</w:t>
      </w:r>
      <w:proofErr w:type="gramEnd"/>
      <w:r w:rsidRPr="00471C21">
        <w:rPr>
          <w:rFonts w:ascii="Times New Roman" w:hAnsi="Times New Roman" w:cs="Times New Roman"/>
          <w:sz w:val="20"/>
          <w:szCs w:val="20"/>
        </w:rPr>
        <w:t xml:space="preserve"> in the performance of this Agreement. Any exceptions to the provisions of this Section 16 must be delineated in the Contract Documents.</w:t>
      </w:r>
    </w:p>
    <w:p w14:paraId="2E61337B" w14:textId="77777777" w:rsidR="00A84B6E" w:rsidRPr="00471C21" w:rsidRDefault="00A84B6E" w:rsidP="00A84B6E">
      <w:pPr>
        <w:spacing w:line="240" w:lineRule="auto"/>
        <w:contextualSpacing/>
        <w:rPr>
          <w:rFonts w:ascii="Times New Roman" w:hAnsi="Times New Roman" w:cs="Times New Roman"/>
          <w:spacing w:val="-14"/>
          <w:sz w:val="20"/>
          <w:szCs w:val="20"/>
        </w:rPr>
      </w:pPr>
    </w:p>
    <w:p w14:paraId="6200B06D" w14:textId="7382DFB4" w:rsidR="00A84B6E" w:rsidRPr="00471C21" w:rsidRDefault="00A84B6E" w:rsidP="00A84B6E">
      <w:pPr>
        <w:spacing w:line="240" w:lineRule="auto"/>
        <w:contextualSpacing/>
        <w:rPr>
          <w:rFonts w:ascii="Times New Roman" w:hAnsi="Times New Roman" w:cs="Times New Roman"/>
          <w:b/>
          <w:bCs/>
          <w:spacing w:val="-14"/>
          <w:sz w:val="20"/>
          <w:szCs w:val="20"/>
        </w:rPr>
      </w:pPr>
      <w:r w:rsidRPr="00471C21">
        <w:rPr>
          <w:rFonts w:ascii="Times New Roman" w:hAnsi="Times New Roman" w:cs="Times New Roman"/>
          <w:b/>
          <w:bCs/>
          <w:spacing w:val="-14"/>
          <w:sz w:val="20"/>
          <w:szCs w:val="20"/>
        </w:rPr>
        <w:t>1. 1</w:t>
      </w:r>
      <w:r>
        <w:rPr>
          <w:rFonts w:ascii="Times New Roman" w:hAnsi="Times New Roman" w:cs="Times New Roman"/>
          <w:b/>
          <w:bCs/>
          <w:spacing w:val="-14"/>
          <w:sz w:val="20"/>
          <w:szCs w:val="20"/>
        </w:rPr>
        <w:t>1</w:t>
      </w:r>
      <w:r w:rsidRPr="00471C21">
        <w:rPr>
          <w:rFonts w:ascii="Times New Roman" w:hAnsi="Times New Roman" w:cs="Times New Roman"/>
          <w:b/>
          <w:bCs/>
          <w:spacing w:val="-14"/>
          <w:sz w:val="20"/>
          <w:szCs w:val="20"/>
        </w:rPr>
        <w:t xml:space="preserve"> </w:t>
      </w:r>
      <w:r w:rsidR="00C35FD3" w:rsidRPr="00471C21">
        <w:rPr>
          <w:rFonts w:ascii="Times New Roman" w:hAnsi="Times New Roman" w:cs="Times New Roman"/>
          <w:b/>
          <w:bCs/>
          <w:spacing w:val="-14"/>
          <w:sz w:val="20"/>
          <w:szCs w:val="20"/>
        </w:rPr>
        <w:t>ACKNOWLEDGEMENTS</w:t>
      </w:r>
      <w:r w:rsidRPr="00471C21">
        <w:rPr>
          <w:rFonts w:ascii="Times New Roman" w:hAnsi="Times New Roman" w:cs="Times New Roman"/>
          <w:b/>
          <w:bCs/>
          <w:spacing w:val="-14"/>
          <w:sz w:val="20"/>
          <w:szCs w:val="20"/>
        </w:rPr>
        <w:t xml:space="preserve"> OF REFERRAL OF THIS PROVISION TO THE S</w:t>
      </w:r>
      <w:r w:rsidR="00F533FC" w:rsidRPr="00F533FC">
        <w:rPr>
          <w:rFonts w:ascii="Times New Roman" w:hAnsi="Times New Roman" w:cs="Times New Roman"/>
          <w:sz w:val="20"/>
          <w:szCs w:val="20"/>
        </w:rPr>
        <w:t xml:space="preserve"> </w:t>
      </w:r>
      <w:r w:rsidR="00F533FC" w:rsidRPr="00F533FC">
        <w:rPr>
          <w:rFonts w:ascii="Times New Roman" w:hAnsi="Times New Roman" w:cs="Times New Roman"/>
          <w:b/>
          <w:bCs/>
          <w:spacing w:val="-14"/>
          <w:sz w:val="20"/>
          <w:szCs w:val="20"/>
        </w:rPr>
        <w:t>D</w:t>
      </w:r>
      <w:r w:rsidR="00F533FC">
        <w:rPr>
          <w:rFonts w:ascii="Times New Roman" w:hAnsi="Times New Roman" w:cs="Times New Roman"/>
          <w:b/>
          <w:bCs/>
          <w:spacing w:val="-14"/>
          <w:sz w:val="20"/>
          <w:szCs w:val="20"/>
        </w:rPr>
        <w:t>ESIGN</w:t>
      </w:r>
      <w:r w:rsidR="00F533FC" w:rsidRPr="00F533FC">
        <w:rPr>
          <w:rFonts w:ascii="Times New Roman" w:hAnsi="Times New Roman" w:cs="Times New Roman"/>
          <w:b/>
          <w:bCs/>
          <w:spacing w:val="-14"/>
          <w:sz w:val="20"/>
          <w:szCs w:val="20"/>
        </w:rPr>
        <w:t>-</w:t>
      </w:r>
      <w:r w:rsidR="00F533FC">
        <w:rPr>
          <w:rFonts w:ascii="Times New Roman" w:hAnsi="Times New Roman" w:cs="Times New Roman"/>
          <w:b/>
          <w:bCs/>
          <w:spacing w:val="-14"/>
          <w:sz w:val="20"/>
          <w:szCs w:val="20"/>
        </w:rPr>
        <w:t>BUILFER’S</w:t>
      </w:r>
      <w:r w:rsidRPr="00471C21">
        <w:rPr>
          <w:rFonts w:ascii="Times New Roman" w:hAnsi="Times New Roman" w:cs="Times New Roman"/>
          <w:b/>
          <w:bCs/>
          <w:spacing w:val="-14"/>
          <w:sz w:val="20"/>
          <w:szCs w:val="20"/>
        </w:rPr>
        <w:t xml:space="preserve"> INSURANCE AGENT OR BROKER</w:t>
      </w:r>
    </w:p>
    <w:p w14:paraId="4F7D2F05" w14:textId="77777777" w:rsidR="00A84B6E" w:rsidRPr="00471C21" w:rsidRDefault="00A84B6E" w:rsidP="00A84B6E">
      <w:pPr>
        <w:spacing w:line="240" w:lineRule="auto"/>
        <w:contextualSpacing/>
        <w:rPr>
          <w:rFonts w:ascii="Times New Roman" w:hAnsi="Times New Roman" w:cs="Times New Roman"/>
          <w:spacing w:val="-14"/>
          <w:sz w:val="20"/>
          <w:szCs w:val="20"/>
        </w:rPr>
      </w:pPr>
    </w:p>
    <w:p w14:paraId="1081C276" w14:textId="77777777" w:rsidR="00A84B6E" w:rsidRPr="00C743BF" w:rsidRDefault="00A84B6E" w:rsidP="00A84B6E">
      <w:pPr>
        <w:spacing w:line="240" w:lineRule="auto"/>
        <w:contextualSpacing/>
        <w:rPr>
          <w:rFonts w:ascii="Times New Roman" w:hAnsi="Times New Roman" w:cs="Times New Roman"/>
          <w:sz w:val="20"/>
          <w:szCs w:val="20"/>
        </w:rPr>
      </w:pPr>
      <w:r w:rsidRPr="00C743BF">
        <w:rPr>
          <w:rFonts w:ascii="Times New Roman" w:hAnsi="Times New Roman" w:cs="Times New Roman"/>
          <w:sz w:val="20"/>
          <w:szCs w:val="20"/>
        </w:rPr>
        <w:t>The Subcontractor represents that it has provided a copy of this Insurance Section to his insurance agent and/or broker, and that the Subcontractor has instructed the agent/broker to provide insurance in full compliance with the terms and conditions herein.</w:t>
      </w:r>
    </w:p>
    <w:p w14:paraId="5D0DF511" w14:textId="77777777" w:rsidR="00A84B6E" w:rsidRPr="00471C21" w:rsidRDefault="00A84B6E" w:rsidP="00A84B6E">
      <w:pPr>
        <w:tabs>
          <w:tab w:val="left" w:pos="0"/>
        </w:tabs>
        <w:spacing w:line="240" w:lineRule="auto"/>
        <w:contextualSpacing/>
        <w:rPr>
          <w:rFonts w:ascii="Times New Roman" w:hAnsi="Times New Roman" w:cs="Times New Roman"/>
          <w:spacing w:val="-14"/>
          <w:sz w:val="20"/>
          <w:szCs w:val="20"/>
        </w:rPr>
      </w:pPr>
    </w:p>
    <w:p w14:paraId="7B7F82F6" w14:textId="77777777" w:rsidR="00A84B6E" w:rsidRPr="00471C21" w:rsidRDefault="00A84B6E" w:rsidP="00A84B6E">
      <w:pPr>
        <w:tabs>
          <w:tab w:val="left" w:pos="0"/>
        </w:tabs>
        <w:spacing w:line="240" w:lineRule="auto"/>
        <w:contextualSpacing/>
        <w:rPr>
          <w:rFonts w:ascii="Times New Roman" w:hAnsi="Times New Roman" w:cs="Times New Roman"/>
          <w:spacing w:val="-14"/>
          <w:sz w:val="20"/>
          <w:szCs w:val="20"/>
        </w:rPr>
      </w:pPr>
    </w:p>
    <w:p w14:paraId="65D005E2" w14:textId="77777777" w:rsidR="00A84B6E" w:rsidRPr="00471C21" w:rsidRDefault="00A84B6E" w:rsidP="00A84B6E">
      <w:pPr>
        <w:spacing w:line="240" w:lineRule="auto"/>
        <w:contextualSpacing/>
        <w:jc w:val="both"/>
        <w:rPr>
          <w:rFonts w:ascii="Times New Roman" w:hAnsi="Times New Roman" w:cs="Times New Roman"/>
          <w:sz w:val="20"/>
          <w:szCs w:val="20"/>
        </w:rPr>
      </w:pPr>
      <w:r w:rsidRPr="00471C21">
        <w:rPr>
          <w:rFonts w:ascii="Times New Roman" w:hAnsi="Times New Roman" w:cs="Times New Roman"/>
          <w:sz w:val="20"/>
          <w:szCs w:val="20"/>
        </w:rPr>
        <w:t>Subcontractor’s Initials ______________</w:t>
      </w:r>
    </w:p>
    <w:p w14:paraId="6A279888" w14:textId="77777777" w:rsidR="00A84B6E" w:rsidRDefault="00A84B6E"/>
    <w:sectPr w:rsidR="00A84B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3C7FF3"/>
    <w:multiLevelType w:val="hybridMultilevel"/>
    <w:tmpl w:val="B10459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025270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B6E"/>
    <w:rsid w:val="00200837"/>
    <w:rsid w:val="004E7189"/>
    <w:rsid w:val="0074553B"/>
    <w:rsid w:val="007A14BC"/>
    <w:rsid w:val="00861EFE"/>
    <w:rsid w:val="00A84B6E"/>
    <w:rsid w:val="00C35FD3"/>
    <w:rsid w:val="00CB7267"/>
    <w:rsid w:val="00D24D14"/>
    <w:rsid w:val="00D659E6"/>
    <w:rsid w:val="00DF0D84"/>
    <w:rsid w:val="00E767C0"/>
    <w:rsid w:val="00ED1FBC"/>
    <w:rsid w:val="00F53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C1F57"/>
  <w15:chartTrackingRefBased/>
  <w15:docId w15:val="{CB562BF9-F705-4887-AF8F-D0742FB20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B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B6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semiHidden/>
    <w:unhideWhenUsed/>
    <w:rsid w:val="00A84B6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84B6E"/>
    <w:rPr>
      <w:rFonts w:ascii="Times New Roman" w:eastAsia="Times New Roman" w:hAnsi="Times New Roman" w:cs="Times New Roman"/>
      <w:sz w:val="20"/>
      <w:szCs w:val="20"/>
    </w:rPr>
  </w:style>
  <w:style w:type="character" w:customStyle="1" w:styleId="apple-converted-space">
    <w:name w:val="apple-converted-space"/>
    <w:basedOn w:val="DefaultParagraphFont"/>
    <w:rsid w:val="00E76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4</Pages>
  <Words>1871</Words>
  <Characters>10667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Francik</dc:creator>
  <cp:keywords/>
  <dc:description/>
  <cp:lastModifiedBy>Tracy Morin</cp:lastModifiedBy>
  <cp:revision>5</cp:revision>
  <dcterms:created xsi:type="dcterms:W3CDTF">2024-10-28T16:57:00Z</dcterms:created>
  <dcterms:modified xsi:type="dcterms:W3CDTF">2025-03-31T17:39:00Z</dcterms:modified>
</cp:coreProperties>
</file>