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BF9D2" w14:textId="12B4F152" w:rsidR="00A044BB" w:rsidRDefault="000F7E1F">
      <w:r>
        <w:t xml:space="preserve">RFP-2SH8 Cold Box Conversion </w:t>
      </w:r>
      <w:r>
        <w:tab/>
        <w:t xml:space="preserve">     Addendum </w:t>
      </w:r>
      <w:r w:rsidR="0031006D">
        <w:t>5</w:t>
      </w:r>
      <w:r>
        <w:t xml:space="preserve">                      3/2</w:t>
      </w:r>
      <w:r w:rsidR="00FB69C0">
        <w:t>7</w:t>
      </w:r>
      <w:r>
        <w:t>/25</w:t>
      </w:r>
    </w:p>
    <w:p w14:paraId="4CCC7D2D" w14:textId="77777777" w:rsidR="000F7E1F" w:rsidRDefault="000F7E1F"/>
    <w:p w14:paraId="28EB158A" w14:textId="2F036F4C" w:rsidR="000F7E1F" w:rsidRDefault="000F7E1F" w:rsidP="000F7E1F">
      <w:pPr>
        <w:rPr>
          <w:b/>
          <w:bCs/>
          <w:u w:val="single"/>
        </w:rPr>
      </w:pPr>
      <w:r w:rsidRPr="000F7E1F">
        <w:rPr>
          <w:b/>
          <w:bCs/>
          <w:u w:val="single"/>
        </w:rPr>
        <w:t>QUESTION:</w:t>
      </w:r>
    </w:p>
    <w:p w14:paraId="13142872" w14:textId="77777777" w:rsidR="0031006D" w:rsidRPr="0031006D" w:rsidRDefault="0031006D" w:rsidP="0031006D">
      <w:r w:rsidRPr="0031006D">
        <w:t xml:space="preserve">The SOV references Allerton controls (OFCI) however the Cromwell drawing package has no information on Allerton – Is there any info drawings available for this portion </w:t>
      </w:r>
    </w:p>
    <w:p w14:paraId="13D59A78" w14:textId="77777777" w:rsidR="0031006D" w:rsidRPr="0031006D" w:rsidRDefault="0031006D" w:rsidP="0031006D">
      <w:r w:rsidRPr="0031006D">
        <w:t>What size generator is being installed?</w:t>
      </w:r>
    </w:p>
    <w:p w14:paraId="35A41672" w14:textId="4B0AD7E5" w:rsidR="00194DD2" w:rsidRDefault="00194DD2" w:rsidP="00194DD2">
      <w:pPr>
        <w:rPr>
          <w:b/>
          <w:bCs/>
          <w:u w:val="single"/>
        </w:rPr>
      </w:pPr>
      <w:r w:rsidRPr="00194DD2">
        <w:rPr>
          <w:b/>
          <w:bCs/>
          <w:u w:val="single"/>
        </w:rPr>
        <w:t>L3HARRIS RESPONSE:</w:t>
      </w:r>
    </w:p>
    <w:p w14:paraId="44748C3F" w14:textId="77777777" w:rsidR="00F059C8" w:rsidRDefault="00F059C8" w:rsidP="00194DD2">
      <w:pPr>
        <w:rPr>
          <w:bCs/>
        </w:rPr>
      </w:pPr>
      <w:r w:rsidRPr="00F059C8">
        <w:rPr>
          <w:bCs/>
        </w:rPr>
        <w:t>O</w:t>
      </w:r>
      <w:r>
        <w:rPr>
          <w:bCs/>
        </w:rPr>
        <w:t>.</w:t>
      </w:r>
      <w:r w:rsidRPr="00F059C8">
        <w:rPr>
          <w:bCs/>
        </w:rPr>
        <w:t>F.C.I. Al</w:t>
      </w:r>
      <w:r>
        <w:rPr>
          <w:bCs/>
        </w:rPr>
        <w:t>l</w:t>
      </w:r>
      <w:r w:rsidRPr="00F059C8">
        <w:rPr>
          <w:bCs/>
        </w:rPr>
        <w:t>erton Control Pack</w:t>
      </w:r>
      <w:r>
        <w:rPr>
          <w:bCs/>
        </w:rPr>
        <w:t>a</w:t>
      </w:r>
      <w:r w:rsidRPr="00F059C8">
        <w:rPr>
          <w:bCs/>
        </w:rPr>
        <w:t>ge will be forwarded to the contract</w:t>
      </w:r>
      <w:r>
        <w:rPr>
          <w:bCs/>
        </w:rPr>
        <w:t>or when the package is complete under a separate contract.</w:t>
      </w:r>
    </w:p>
    <w:p w14:paraId="77C5C265" w14:textId="158EE0DF" w:rsidR="00F059C8" w:rsidRPr="00F059C8" w:rsidRDefault="00F059C8" w:rsidP="00194DD2">
      <w:pPr>
        <w:rPr>
          <w:bCs/>
        </w:rPr>
      </w:pPr>
      <w:r>
        <w:rPr>
          <w:bCs/>
        </w:rPr>
        <w:t xml:space="preserve">O.F.C.I. Diesel generator is a 500 KW generator by DFEK Commercial </w:t>
      </w:r>
    </w:p>
    <w:p w14:paraId="3BD6EFF0" w14:textId="36355BE0" w:rsidR="0031006D" w:rsidRDefault="0031006D" w:rsidP="00194DD2">
      <w:pPr>
        <w:rPr>
          <w:b/>
          <w:bCs/>
          <w:u w:val="single"/>
        </w:rPr>
      </w:pPr>
      <w:r>
        <w:rPr>
          <w:b/>
          <w:bCs/>
          <w:u w:val="single"/>
        </w:rPr>
        <w:t>QUESTION:</w:t>
      </w:r>
    </w:p>
    <w:p w14:paraId="25883F8D" w14:textId="5D0F35D7" w:rsidR="0031006D" w:rsidRDefault="0031006D" w:rsidP="00194DD2">
      <w:r w:rsidRPr="0031006D">
        <w:t>Where do we tie into a Fiber Optic Line to route to 2SH8?</w:t>
      </w:r>
    </w:p>
    <w:p w14:paraId="048BF889" w14:textId="37411C70" w:rsidR="0031006D" w:rsidRDefault="0031006D" w:rsidP="00194DD2">
      <w:r>
        <w:rPr>
          <w:noProof/>
          <w14:ligatures w14:val="none"/>
        </w:rPr>
        <w:drawing>
          <wp:inline distT="0" distB="0" distL="0" distR="0" wp14:anchorId="15B3AE79" wp14:editId="57ECB832">
            <wp:extent cx="3523615" cy="1991995"/>
            <wp:effectExtent l="0" t="0" r="635" b="8255"/>
            <wp:docPr id="597190503" name="Picture 1" descr="Graphical user interface, text,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190503" name="Picture 1" descr="Graphical user interface, text, application&#10;&#10;AI-generated content may be incorrec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523615" cy="1991995"/>
                    </a:xfrm>
                    <a:prstGeom prst="rect">
                      <a:avLst/>
                    </a:prstGeom>
                    <a:noFill/>
                    <a:ln>
                      <a:noFill/>
                    </a:ln>
                  </pic:spPr>
                </pic:pic>
              </a:graphicData>
            </a:graphic>
          </wp:inline>
        </w:drawing>
      </w:r>
    </w:p>
    <w:p w14:paraId="0EFE1C75" w14:textId="25558D53" w:rsidR="0031006D" w:rsidRDefault="0031006D" w:rsidP="00194DD2">
      <w:pPr>
        <w:rPr>
          <w:b/>
          <w:bCs/>
          <w:u w:val="single"/>
        </w:rPr>
      </w:pPr>
      <w:r w:rsidRPr="0031006D">
        <w:rPr>
          <w:b/>
          <w:bCs/>
          <w:u w:val="single"/>
        </w:rPr>
        <w:t>L3HARRIS RESPONSE:</w:t>
      </w:r>
    </w:p>
    <w:p w14:paraId="5E1B7979" w14:textId="53643E07" w:rsidR="00F059C8" w:rsidRPr="00F059C8" w:rsidRDefault="00F059C8" w:rsidP="00194DD2">
      <w:pPr>
        <w:rPr>
          <w:bCs/>
        </w:rPr>
      </w:pPr>
      <w:r>
        <w:rPr>
          <w:bCs/>
        </w:rPr>
        <w:t>Under a separate contract. L3Harris will provide a fiber Hut (Junction box) just north of Building 2SH8.  The contractor will be required to extend the fiber into the building and complete the data requirements as indicated on the plans.</w:t>
      </w:r>
      <w:bookmarkStart w:id="0" w:name="_GoBack"/>
      <w:bookmarkEnd w:id="0"/>
    </w:p>
    <w:sectPr w:rsidR="00F059C8" w:rsidRPr="00F05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62659"/>
    <w:multiLevelType w:val="hybridMultilevel"/>
    <w:tmpl w:val="AEBAB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2B20A3"/>
    <w:multiLevelType w:val="multilevel"/>
    <w:tmpl w:val="706661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E1F"/>
    <w:rsid w:val="000F7E1F"/>
    <w:rsid w:val="00194DD2"/>
    <w:rsid w:val="0031006D"/>
    <w:rsid w:val="004C4B60"/>
    <w:rsid w:val="004D7F15"/>
    <w:rsid w:val="0085070E"/>
    <w:rsid w:val="008F1585"/>
    <w:rsid w:val="00A044BB"/>
    <w:rsid w:val="00C217F1"/>
    <w:rsid w:val="00C7198B"/>
    <w:rsid w:val="00DA0578"/>
    <w:rsid w:val="00F04560"/>
    <w:rsid w:val="00F059C8"/>
    <w:rsid w:val="00F960F1"/>
    <w:rsid w:val="00FB6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6BE3D"/>
  <w15:chartTrackingRefBased/>
  <w15:docId w15:val="{D6C860F4-759F-4E1C-B68C-076C2DD5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F7E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7E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7E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7E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7E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7E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7E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7E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7E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E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7E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7E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7E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7E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7E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7E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7E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7E1F"/>
    <w:rPr>
      <w:rFonts w:eastAsiaTheme="majorEastAsia" w:cstheme="majorBidi"/>
      <w:color w:val="272727" w:themeColor="text1" w:themeTint="D8"/>
    </w:rPr>
  </w:style>
  <w:style w:type="paragraph" w:styleId="Title">
    <w:name w:val="Title"/>
    <w:basedOn w:val="Normal"/>
    <w:next w:val="Normal"/>
    <w:link w:val="TitleChar"/>
    <w:uiPriority w:val="10"/>
    <w:qFormat/>
    <w:rsid w:val="000F7E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7E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7E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7E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7E1F"/>
    <w:pPr>
      <w:spacing w:before="160"/>
      <w:jc w:val="center"/>
    </w:pPr>
    <w:rPr>
      <w:i/>
      <w:iCs/>
      <w:color w:val="404040" w:themeColor="text1" w:themeTint="BF"/>
    </w:rPr>
  </w:style>
  <w:style w:type="character" w:customStyle="1" w:styleId="QuoteChar">
    <w:name w:val="Quote Char"/>
    <w:basedOn w:val="DefaultParagraphFont"/>
    <w:link w:val="Quote"/>
    <w:uiPriority w:val="29"/>
    <w:rsid w:val="000F7E1F"/>
    <w:rPr>
      <w:i/>
      <w:iCs/>
      <w:color w:val="404040" w:themeColor="text1" w:themeTint="BF"/>
    </w:rPr>
  </w:style>
  <w:style w:type="paragraph" w:styleId="ListParagraph">
    <w:name w:val="List Paragraph"/>
    <w:basedOn w:val="Normal"/>
    <w:uiPriority w:val="34"/>
    <w:qFormat/>
    <w:rsid w:val="000F7E1F"/>
    <w:pPr>
      <w:ind w:left="720"/>
      <w:contextualSpacing/>
    </w:pPr>
  </w:style>
  <w:style w:type="character" w:styleId="IntenseEmphasis">
    <w:name w:val="Intense Emphasis"/>
    <w:basedOn w:val="DefaultParagraphFont"/>
    <w:uiPriority w:val="21"/>
    <w:qFormat/>
    <w:rsid w:val="000F7E1F"/>
    <w:rPr>
      <w:i/>
      <w:iCs/>
      <w:color w:val="0F4761" w:themeColor="accent1" w:themeShade="BF"/>
    </w:rPr>
  </w:style>
  <w:style w:type="paragraph" w:styleId="IntenseQuote">
    <w:name w:val="Intense Quote"/>
    <w:basedOn w:val="Normal"/>
    <w:next w:val="Normal"/>
    <w:link w:val="IntenseQuoteChar"/>
    <w:uiPriority w:val="30"/>
    <w:qFormat/>
    <w:rsid w:val="000F7E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7E1F"/>
    <w:rPr>
      <w:i/>
      <w:iCs/>
      <w:color w:val="0F4761" w:themeColor="accent1" w:themeShade="BF"/>
    </w:rPr>
  </w:style>
  <w:style w:type="character" w:styleId="IntenseReference">
    <w:name w:val="Intense Reference"/>
    <w:basedOn w:val="DefaultParagraphFont"/>
    <w:uiPriority w:val="32"/>
    <w:qFormat/>
    <w:rsid w:val="000F7E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3775">
      <w:bodyDiv w:val="1"/>
      <w:marLeft w:val="0"/>
      <w:marRight w:val="0"/>
      <w:marTop w:val="0"/>
      <w:marBottom w:val="0"/>
      <w:divBdr>
        <w:top w:val="none" w:sz="0" w:space="0" w:color="auto"/>
        <w:left w:val="none" w:sz="0" w:space="0" w:color="auto"/>
        <w:bottom w:val="none" w:sz="0" w:space="0" w:color="auto"/>
        <w:right w:val="none" w:sz="0" w:space="0" w:color="auto"/>
      </w:divBdr>
    </w:div>
    <w:div w:id="243298892">
      <w:bodyDiv w:val="1"/>
      <w:marLeft w:val="0"/>
      <w:marRight w:val="0"/>
      <w:marTop w:val="0"/>
      <w:marBottom w:val="0"/>
      <w:divBdr>
        <w:top w:val="none" w:sz="0" w:space="0" w:color="auto"/>
        <w:left w:val="none" w:sz="0" w:space="0" w:color="auto"/>
        <w:bottom w:val="none" w:sz="0" w:space="0" w:color="auto"/>
        <w:right w:val="none" w:sz="0" w:space="0" w:color="auto"/>
      </w:divBdr>
    </w:div>
    <w:div w:id="631911577">
      <w:bodyDiv w:val="1"/>
      <w:marLeft w:val="0"/>
      <w:marRight w:val="0"/>
      <w:marTop w:val="0"/>
      <w:marBottom w:val="0"/>
      <w:divBdr>
        <w:top w:val="none" w:sz="0" w:space="0" w:color="auto"/>
        <w:left w:val="none" w:sz="0" w:space="0" w:color="auto"/>
        <w:bottom w:val="none" w:sz="0" w:space="0" w:color="auto"/>
        <w:right w:val="none" w:sz="0" w:space="0" w:color="auto"/>
      </w:divBdr>
    </w:div>
    <w:div w:id="691883837">
      <w:bodyDiv w:val="1"/>
      <w:marLeft w:val="0"/>
      <w:marRight w:val="0"/>
      <w:marTop w:val="0"/>
      <w:marBottom w:val="0"/>
      <w:divBdr>
        <w:top w:val="none" w:sz="0" w:space="0" w:color="auto"/>
        <w:left w:val="none" w:sz="0" w:space="0" w:color="auto"/>
        <w:bottom w:val="none" w:sz="0" w:space="0" w:color="auto"/>
        <w:right w:val="none" w:sz="0" w:space="0" w:color="auto"/>
      </w:divBdr>
    </w:div>
    <w:div w:id="869685824">
      <w:bodyDiv w:val="1"/>
      <w:marLeft w:val="0"/>
      <w:marRight w:val="0"/>
      <w:marTop w:val="0"/>
      <w:marBottom w:val="0"/>
      <w:divBdr>
        <w:top w:val="none" w:sz="0" w:space="0" w:color="auto"/>
        <w:left w:val="none" w:sz="0" w:space="0" w:color="auto"/>
        <w:bottom w:val="none" w:sz="0" w:space="0" w:color="auto"/>
        <w:right w:val="none" w:sz="0" w:space="0" w:color="auto"/>
      </w:divBdr>
    </w:div>
    <w:div w:id="1442610280">
      <w:bodyDiv w:val="1"/>
      <w:marLeft w:val="0"/>
      <w:marRight w:val="0"/>
      <w:marTop w:val="0"/>
      <w:marBottom w:val="0"/>
      <w:divBdr>
        <w:top w:val="none" w:sz="0" w:space="0" w:color="auto"/>
        <w:left w:val="none" w:sz="0" w:space="0" w:color="auto"/>
        <w:bottom w:val="none" w:sz="0" w:space="0" w:color="auto"/>
        <w:right w:val="none" w:sz="0" w:space="0" w:color="auto"/>
      </w:divBdr>
    </w:div>
    <w:div w:id="1591545771">
      <w:bodyDiv w:val="1"/>
      <w:marLeft w:val="0"/>
      <w:marRight w:val="0"/>
      <w:marTop w:val="0"/>
      <w:marBottom w:val="0"/>
      <w:divBdr>
        <w:top w:val="none" w:sz="0" w:space="0" w:color="auto"/>
        <w:left w:val="none" w:sz="0" w:space="0" w:color="auto"/>
        <w:bottom w:val="none" w:sz="0" w:space="0" w:color="auto"/>
        <w:right w:val="none" w:sz="0" w:space="0" w:color="auto"/>
      </w:divBdr>
    </w:div>
    <w:div w:id="178396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B9D8C.547270D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126</Words>
  <Characters>675</Characters>
  <Application>Microsoft Office Word</Application>
  <DocSecurity>0</DocSecurity>
  <Lines>17</Lines>
  <Paragraphs>11</Paragraphs>
  <ScaleCrop>false</ScaleCrop>
  <Company>L3Harris Technologies, Inc.</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Glenda (US) - CHQ</dc:creator>
  <cp:keywords>Category=C1 : ExportControl=N : Markings=N</cp:keywords>
  <dc:description/>
  <cp:lastModifiedBy>Borzillo, Phil R.</cp:lastModifiedBy>
  <cp:revision>7</cp:revision>
  <dcterms:created xsi:type="dcterms:W3CDTF">2025-03-24T18:41:00Z</dcterms:created>
  <dcterms:modified xsi:type="dcterms:W3CDTF">2025-03-28T16:26:00Z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3f96ee53-b2fc-4a0e-a259-67130332f38b</vt:lpwstr>
  </property>
  <property fmtid="{D5CDD505-2E9C-101B-9397-08002B2CF9AE}" pid="3" name="Category">
    <vt:lpwstr>C1</vt:lpwstr>
  </property>
  <property fmtid="{D5CDD505-2E9C-101B-9397-08002B2CF9AE}" pid="4" name="ExportControl">
    <vt:lpwstr>N</vt:lpwstr>
  </property>
  <property fmtid="{D5CDD505-2E9C-101B-9397-08002B2CF9AE}" pid="5" name="Markings">
    <vt:lpwstr>N</vt:lpwstr>
  </property>
</Properties>
</file>